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60800" w14:textId="77777777" w:rsidR="00445352" w:rsidRDefault="00445352" w:rsidP="00282D6A">
      <w:pPr>
        <w:spacing w:after="120"/>
        <w:jc w:val="center"/>
        <w:rPr>
          <w:rFonts w:ascii="Arial" w:eastAsia="Calibri" w:hAnsi="Arial" w:cs="Arial"/>
          <w:sz w:val="36"/>
          <w:szCs w:val="36"/>
        </w:rPr>
      </w:pPr>
    </w:p>
    <w:p w14:paraId="3E3DCB35" w14:textId="77777777" w:rsidR="00445352" w:rsidRDefault="00445352" w:rsidP="00282D6A">
      <w:pPr>
        <w:spacing w:after="120"/>
        <w:jc w:val="center"/>
        <w:rPr>
          <w:rFonts w:ascii="Arial" w:eastAsia="Calibri" w:hAnsi="Arial" w:cs="Arial"/>
          <w:sz w:val="36"/>
          <w:szCs w:val="36"/>
        </w:rPr>
      </w:pPr>
    </w:p>
    <w:p w14:paraId="63A9769C" w14:textId="77777777"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77382E03" w14:textId="77777777" w:rsidR="003E7E48" w:rsidRPr="006173DB" w:rsidRDefault="00240E98" w:rsidP="00282D6A">
      <w:pPr>
        <w:spacing w:after="120"/>
        <w:rPr>
          <w:rFonts w:ascii="Arial" w:eastAsia="Calibri" w:hAnsi="Arial" w:cs="Arial"/>
          <w:sz w:val="36"/>
          <w:szCs w:val="36"/>
        </w:rPr>
      </w:pPr>
      <w:r>
        <w:rPr>
          <w:noProof/>
        </w:rPr>
        <w:drawing>
          <wp:anchor distT="0" distB="0" distL="114300" distR="114300" simplePos="0" relativeHeight="251663360" behindDoc="1" locked="0" layoutInCell="1" allowOverlap="1" wp14:anchorId="5EDE4DA4" wp14:editId="11557B7A">
            <wp:simplePos x="0" y="0"/>
            <wp:positionH relativeFrom="column">
              <wp:posOffset>3547745</wp:posOffset>
            </wp:positionH>
            <wp:positionV relativeFrom="paragraph">
              <wp:posOffset>81915</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203">
        <w:rPr>
          <w:noProof/>
          <w:lang w:eastAsia="en-GB"/>
        </w:rPr>
        <w:drawing>
          <wp:inline distT="0" distB="0" distL="0" distR="0" wp14:anchorId="176EA435" wp14:editId="0A9E312A">
            <wp:extent cx="3362325" cy="10382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14:paraId="577FF6BC" w14:textId="77777777" w:rsidR="001D766C" w:rsidRDefault="00240E98" w:rsidP="00AF798A">
      <w:pPr>
        <w:spacing w:after="120"/>
        <w:jc w:val="center"/>
        <w:rPr>
          <w:rFonts w:ascii="Arial" w:eastAsia="Calibri" w:hAnsi="Arial" w:cs="Arial"/>
          <w:sz w:val="36"/>
          <w:szCs w:val="36"/>
        </w:rPr>
      </w:pPr>
      <w:r w:rsidRPr="006173DB">
        <w:rPr>
          <w:rFonts w:ascii="Arial" w:eastAsia="Calibri" w:hAnsi="Arial" w:cs="Arial"/>
          <w:sz w:val="36"/>
          <w:szCs w:val="36"/>
        </w:rPr>
        <w:t xml:space="preserve"> </w:t>
      </w:r>
    </w:p>
    <w:p w14:paraId="414A2625" w14:textId="622C45D5" w:rsidR="00AF798A" w:rsidRPr="00AF798A" w:rsidRDefault="00ED26AE" w:rsidP="00AF798A">
      <w:pPr>
        <w:spacing w:after="120"/>
        <w:jc w:val="center"/>
        <w:rPr>
          <w:rFonts w:ascii="Arial" w:eastAsia="Calibri" w:hAnsi="Arial" w:cs="Arial"/>
          <w:b/>
          <w:sz w:val="36"/>
          <w:szCs w:val="36"/>
        </w:rPr>
      </w:pPr>
      <w:r>
        <w:rPr>
          <w:rFonts w:ascii="Arial" w:eastAsia="Calibri" w:hAnsi="Arial" w:cs="Arial"/>
          <w:b/>
          <w:sz w:val="36"/>
          <w:szCs w:val="36"/>
        </w:rPr>
        <w:t>Elevate Project Closure Coordinator</w:t>
      </w:r>
    </w:p>
    <w:p w14:paraId="54A6396C" w14:textId="77777777" w:rsidR="00AF798A" w:rsidRDefault="00AF798A" w:rsidP="00AF798A">
      <w:pPr>
        <w:spacing w:after="120"/>
        <w:jc w:val="center"/>
        <w:rPr>
          <w:rFonts w:ascii="Arial" w:eastAsia="Calibri" w:hAnsi="Arial" w:cs="Arial"/>
          <w:b/>
          <w:sz w:val="36"/>
          <w:szCs w:val="36"/>
        </w:rPr>
      </w:pPr>
    </w:p>
    <w:p w14:paraId="07F5D83A" w14:textId="0AE633FF" w:rsidR="00C85FA8" w:rsidRPr="006173DB" w:rsidRDefault="00AF798A" w:rsidP="00AF798A">
      <w:pPr>
        <w:spacing w:after="120"/>
        <w:jc w:val="center"/>
        <w:rPr>
          <w:rFonts w:ascii="Arial" w:eastAsia="Calibri" w:hAnsi="Arial" w:cs="Arial"/>
          <w:sz w:val="36"/>
          <w:szCs w:val="36"/>
        </w:rPr>
      </w:pPr>
      <w:r w:rsidRPr="00AF798A">
        <w:rPr>
          <w:rFonts w:ascii="Arial" w:eastAsia="Calibri" w:hAnsi="Arial" w:cs="Arial"/>
          <w:b/>
          <w:sz w:val="36"/>
          <w:szCs w:val="36"/>
        </w:rPr>
        <w:t xml:space="preserve">Closing date for return of RFQ midday </w:t>
      </w:r>
      <w:r w:rsidR="009E7567">
        <w:rPr>
          <w:rFonts w:ascii="Arial" w:eastAsia="Calibri" w:hAnsi="Arial" w:cs="Arial"/>
          <w:b/>
          <w:sz w:val="36"/>
          <w:szCs w:val="36"/>
        </w:rPr>
        <w:t>1</w:t>
      </w:r>
      <w:r w:rsidR="009E7567" w:rsidRPr="009E7567">
        <w:rPr>
          <w:rFonts w:ascii="Arial" w:eastAsia="Calibri" w:hAnsi="Arial" w:cs="Arial"/>
          <w:b/>
          <w:sz w:val="36"/>
          <w:szCs w:val="36"/>
          <w:vertAlign w:val="superscript"/>
        </w:rPr>
        <w:t>st</w:t>
      </w:r>
      <w:r w:rsidR="009E7567">
        <w:rPr>
          <w:rFonts w:ascii="Arial" w:eastAsia="Calibri" w:hAnsi="Arial" w:cs="Arial"/>
          <w:b/>
          <w:sz w:val="36"/>
          <w:szCs w:val="36"/>
        </w:rPr>
        <w:t xml:space="preserve"> October 2019</w:t>
      </w:r>
    </w:p>
    <w:p w14:paraId="7D74E370" w14:textId="77777777" w:rsidR="00C85FA8" w:rsidRPr="006173DB" w:rsidRDefault="00B80C68" w:rsidP="00282D6A">
      <w:pPr>
        <w:spacing w:after="120"/>
        <w:jc w:val="center"/>
        <w:rPr>
          <w:rFonts w:ascii="Arial" w:eastAsia="Calibri" w:hAnsi="Arial" w:cs="Arial"/>
          <w:sz w:val="36"/>
          <w:szCs w:val="36"/>
        </w:rPr>
      </w:pPr>
      <w:r w:rsidRPr="004C4925">
        <w:rPr>
          <w:rFonts w:ascii="Arial" w:eastAsia="Calibri" w:hAnsi="Arial" w:cs="Arial"/>
          <w:sz w:val="36"/>
          <w:szCs w:val="36"/>
        </w:rPr>
        <w:t xml:space="preserve"> </w:t>
      </w:r>
    </w:p>
    <w:p w14:paraId="08462CA3" w14:textId="77777777" w:rsidR="00C85FA8" w:rsidRPr="00194426" w:rsidRDefault="00C85FA8" w:rsidP="00282D6A">
      <w:pPr>
        <w:spacing w:after="120"/>
        <w:rPr>
          <w:rFonts w:ascii="Arial" w:eastAsia="Calibri" w:hAnsi="Arial" w:cs="Arial"/>
          <w:b/>
          <w:szCs w:val="22"/>
        </w:rPr>
      </w:pPr>
    </w:p>
    <w:p w14:paraId="072B20E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1C997CBC"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752EAB9" w14:textId="77777777" w:rsidR="00C85FA8" w:rsidRDefault="00C85FA8" w:rsidP="00282D6A">
      <w:pPr>
        <w:pStyle w:val="Title"/>
        <w:spacing w:after="120"/>
        <w:jc w:val="both"/>
        <w:rPr>
          <w:rFonts w:ascii="Arial" w:hAnsi="Arial" w:cs="Arial"/>
        </w:rPr>
      </w:pPr>
    </w:p>
    <w:p w14:paraId="53039E69" w14:textId="77777777" w:rsidR="00C85FA8" w:rsidRDefault="00C85FA8" w:rsidP="00282D6A">
      <w:pPr>
        <w:pStyle w:val="Title"/>
        <w:spacing w:after="120"/>
        <w:jc w:val="both"/>
        <w:rPr>
          <w:rFonts w:ascii="Arial" w:hAnsi="Arial" w:cs="Arial"/>
        </w:rPr>
      </w:pPr>
    </w:p>
    <w:p w14:paraId="4CE10EDD"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710423A0"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6D7AE2E"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5B41FAB1"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0D3B4C4B"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36EA939E"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02DDAFB"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5A36AD11" w14:textId="77777777" w:rsidR="00C85FA8" w:rsidRDefault="00C85FA8" w:rsidP="00282D6A">
      <w:pPr>
        <w:pStyle w:val="Title"/>
        <w:spacing w:after="120"/>
        <w:jc w:val="both"/>
        <w:rPr>
          <w:rFonts w:ascii="Arial" w:hAnsi="Arial" w:cs="Arial"/>
          <w:b w:val="0"/>
          <w:bCs w:val="0"/>
          <w:u w:val="none"/>
        </w:rPr>
      </w:pPr>
    </w:p>
    <w:p w14:paraId="7E9A55DD"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01DD06AF" w14:textId="77777777" w:rsidR="00C85FA8" w:rsidRDefault="00C85FA8" w:rsidP="00282D6A">
      <w:pPr>
        <w:pStyle w:val="Title"/>
        <w:spacing w:after="120"/>
        <w:jc w:val="both"/>
        <w:rPr>
          <w:rFonts w:ascii="Arial" w:hAnsi="Arial" w:cs="Arial"/>
          <w:b w:val="0"/>
          <w:bCs w:val="0"/>
          <w:u w:val="none"/>
        </w:rPr>
      </w:pPr>
    </w:p>
    <w:p w14:paraId="175623BF"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5EA60465" w14:textId="77777777" w:rsidR="00C85FA8" w:rsidRDefault="00C85FA8" w:rsidP="00282D6A">
      <w:pPr>
        <w:pStyle w:val="ColorfulList-Accent11"/>
        <w:spacing w:after="120"/>
        <w:rPr>
          <w:rFonts w:ascii="Arial" w:hAnsi="Arial" w:cs="Arial"/>
          <w:b/>
          <w:bCs/>
        </w:rPr>
      </w:pPr>
    </w:p>
    <w:p w14:paraId="22037567"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9BBBAAB" w14:textId="77777777" w:rsidR="00C85FA8" w:rsidRDefault="00C85FA8" w:rsidP="00282D6A">
      <w:pPr>
        <w:pStyle w:val="ColorfulList-Accent11"/>
        <w:spacing w:after="120"/>
        <w:rPr>
          <w:rFonts w:ascii="Arial" w:hAnsi="Arial" w:cs="Arial"/>
          <w:b/>
          <w:bCs/>
        </w:rPr>
      </w:pPr>
    </w:p>
    <w:p w14:paraId="31F5328D"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6A10B97" w14:textId="77777777" w:rsidR="00C85FA8" w:rsidRDefault="00C85FA8" w:rsidP="00282D6A">
      <w:pPr>
        <w:pStyle w:val="Title"/>
        <w:spacing w:after="120"/>
        <w:jc w:val="both"/>
        <w:rPr>
          <w:rFonts w:ascii="Arial" w:hAnsi="Arial" w:cs="Arial"/>
          <w:u w:val="none"/>
        </w:rPr>
      </w:pPr>
    </w:p>
    <w:p w14:paraId="0B465475"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2422D39D" w14:textId="77777777" w:rsidR="00C85FA8" w:rsidRDefault="00C85FA8" w:rsidP="00282D6A">
      <w:pPr>
        <w:pStyle w:val="Title"/>
        <w:spacing w:after="120"/>
        <w:jc w:val="both"/>
        <w:rPr>
          <w:rFonts w:ascii="Arial" w:hAnsi="Arial" w:cs="Arial"/>
        </w:rPr>
      </w:pPr>
    </w:p>
    <w:p w14:paraId="671CEFF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5C2EF74D" w14:textId="77777777" w:rsidR="00C85FA8" w:rsidRDefault="00C85FA8" w:rsidP="00282D6A">
      <w:pPr>
        <w:pStyle w:val="Title"/>
        <w:spacing w:after="120"/>
        <w:jc w:val="both"/>
        <w:rPr>
          <w:rFonts w:ascii="Arial" w:hAnsi="Arial" w:cs="Arial"/>
          <w:u w:val="none"/>
        </w:rPr>
      </w:pPr>
    </w:p>
    <w:p w14:paraId="10D228A1"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696D724A" w14:textId="77777777" w:rsidR="00C85FA8" w:rsidRDefault="00C85FA8" w:rsidP="00282D6A">
      <w:pPr>
        <w:pStyle w:val="Title"/>
        <w:spacing w:after="120"/>
        <w:jc w:val="both"/>
        <w:rPr>
          <w:rFonts w:ascii="Arial" w:hAnsi="Arial" w:cs="Arial"/>
          <w:u w:val="none"/>
        </w:rPr>
      </w:pPr>
    </w:p>
    <w:p w14:paraId="26C67DDD"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7D7603A" w14:textId="77777777" w:rsidR="00C85FA8" w:rsidRDefault="00C85FA8" w:rsidP="00282D6A">
      <w:pPr>
        <w:pStyle w:val="Title"/>
        <w:spacing w:after="120"/>
        <w:jc w:val="both"/>
        <w:rPr>
          <w:rFonts w:ascii="Arial" w:hAnsi="Arial" w:cs="Arial"/>
          <w:b w:val="0"/>
          <w:bCs w:val="0"/>
          <w:u w:val="none"/>
        </w:rPr>
      </w:pPr>
    </w:p>
    <w:p w14:paraId="0C935BDA"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0C377850" w14:textId="77777777" w:rsidR="00C85FA8" w:rsidRDefault="00C85FA8" w:rsidP="00282D6A">
      <w:pPr>
        <w:pStyle w:val="Title"/>
        <w:spacing w:after="120"/>
        <w:jc w:val="both"/>
        <w:rPr>
          <w:rFonts w:ascii="Arial" w:hAnsi="Arial" w:cs="Arial"/>
          <w:u w:val="none"/>
        </w:rPr>
      </w:pPr>
    </w:p>
    <w:p w14:paraId="470F5ECB"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33B46165" w14:textId="77777777" w:rsidR="00C85FA8" w:rsidRDefault="00C85FA8" w:rsidP="00282D6A">
      <w:pPr>
        <w:pStyle w:val="Title"/>
        <w:spacing w:after="120"/>
        <w:jc w:val="both"/>
        <w:rPr>
          <w:rFonts w:ascii="Arial" w:hAnsi="Arial" w:cs="Arial"/>
          <w:b w:val="0"/>
          <w:bCs w:val="0"/>
          <w:u w:val="none"/>
        </w:rPr>
      </w:pPr>
    </w:p>
    <w:p w14:paraId="2A093CC1"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3F6C8284" w14:textId="77777777" w:rsidR="00C85FA8" w:rsidRDefault="00C85FA8" w:rsidP="00282D6A">
      <w:pPr>
        <w:pStyle w:val="Title"/>
        <w:spacing w:after="120"/>
        <w:jc w:val="both"/>
        <w:rPr>
          <w:rFonts w:ascii="Arial" w:hAnsi="Arial" w:cs="Arial"/>
          <w:u w:val="none"/>
        </w:rPr>
      </w:pPr>
    </w:p>
    <w:p w14:paraId="40D7E9F4"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363713FA" w14:textId="77777777" w:rsidR="00C85FA8" w:rsidRDefault="00C85FA8" w:rsidP="00282D6A">
      <w:pPr>
        <w:pStyle w:val="Title"/>
        <w:spacing w:after="120"/>
        <w:jc w:val="both"/>
        <w:rPr>
          <w:rFonts w:ascii="Arial" w:hAnsi="Arial" w:cs="Arial"/>
          <w:b w:val="0"/>
          <w:bCs w:val="0"/>
          <w:u w:val="none"/>
        </w:rPr>
      </w:pPr>
    </w:p>
    <w:p w14:paraId="7A062B98"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59C354E3" w14:textId="77777777" w:rsidR="00C85FA8" w:rsidRDefault="00C85FA8" w:rsidP="00282D6A">
      <w:pPr>
        <w:pStyle w:val="Title"/>
        <w:spacing w:after="120"/>
        <w:jc w:val="both"/>
        <w:rPr>
          <w:rFonts w:ascii="Arial" w:hAnsi="Arial" w:cs="Arial"/>
          <w:b w:val="0"/>
          <w:bCs w:val="0"/>
          <w:u w:val="none"/>
        </w:rPr>
      </w:pPr>
    </w:p>
    <w:p w14:paraId="359C6D3F"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D17C920" w14:textId="77777777" w:rsidR="00C85FA8" w:rsidRDefault="00C85FA8" w:rsidP="00282D6A">
      <w:pPr>
        <w:pStyle w:val="Title"/>
        <w:spacing w:after="120"/>
        <w:jc w:val="both"/>
        <w:rPr>
          <w:rFonts w:ascii="Arial" w:hAnsi="Arial" w:cs="Arial"/>
          <w:b w:val="0"/>
          <w:bCs w:val="0"/>
          <w:u w:val="none"/>
        </w:rPr>
      </w:pPr>
    </w:p>
    <w:p w14:paraId="248BB628"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1ED7D4BB" w14:textId="77777777" w:rsidR="00C85FA8" w:rsidRDefault="00C85FA8" w:rsidP="00282D6A">
      <w:pPr>
        <w:pStyle w:val="Title"/>
        <w:spacing w:after="120"/>
        <w:jc w:val="both"/>
        <w:rPr>
          <w:rFonts w:ascii="Arial" w:hAnsi="Arial" w:cs="Arial"/>
          <w:u w:val="none"/>
        </w:rPr>
      </w:pPr>
    </w:p>
    <w:p w14:paraId="5908C640"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40AA678E" w14:textId="77777777" w:rsidR="004E0EC3" w:rsidRDefault="004E0EC3" w:rsidP="00282D6A">
      <w:pPr>
        <w:pStyle w:val="Title"/>
        <w:spacing w:after="120"/>
        <w:jc w:val="both"/>
        <w:rPr>
          <w:rFonts w:ascii="Arial" w:hAnsi="Arial" w:cs="Arial"/>
          <w:b w:val="0"/>
          <w:u w:val="none"/>
        </w:rPr>
      </w:pPr>
    </w:p>
    <w:p w14:paraId="64539869"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760AEE93"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1C6F75F7" w14:textId="77777777" w:rsidR="00C85FA8" w:rsidRDefault="00C85FA8" w:rsidP="00282D6A">
      <w:pPr>
        <w:pStyle w:val="Heading4"/>
        <w:spacing w:after="120"/>
        <w:jc w:val="both"/>
        <w:rPr>
          <w:rFonts w:ascii="Arial" w:hAnsi="Arial" w:cs="Arial"/>
        </w:rPr>
      </w:pPr>
    </w:p>
    <w:p w14:paraId="7B0D423E"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46B34999"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0C6CEF8A" w14:textId="77777777">
        <w:tc>
          <w:tcPr>
            <w:tcW w:w="1242" w:type="dxa"/>
          </w:tcPr>
          <w:p w14:paraId="671B3C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1AF9B7CF"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90D4069"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41064643" w14:textId="77777777">
        <w:tc>
          <w:tcPr>
            <w:tcW w:w="1242" w:type="dxa"/>
          </w:tcPr>
          <w:p w14:paraId="4A2E2A1E"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812A87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2ED51EAB"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6F6410F7" w14:textId="77777777">
        <w:tc>
          <w:tcPr>
            <w:tcW w:w="1242" w:type="dxa"/>
          </w:tcPr>
          <w:p w14:paraId="28C23E6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EE0A286"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AC7D5DB"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245C133E" w14:textId="77777777">
        <w:tc>
          <w:tcPr>
            <w:tcW w:w="1242" w:type="dxa"/>
          </w:tcPr>
          <w:p w14:paraId="6CEBCED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D6AD25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761525E7"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281EC586" w14:textId="77777777">
        <w:tc>
          <w:tcPr>
            <w:tcW w:w="1242" w:type="dxa"/>
          </w:tcPr>
          <w:p w14:paraId="7B5B02F8"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8DCEF0" w14:textId="77777777" w:rsidR="00D8646A" w:rsidRDefault="00D8646A" w:rsidP="00282D6A">
            <w:pPr>
              <w:spacing w:after="120"/>
              <w:rPr>
                <w:rFonts w:ascii="Arial" w:hAnsi="Arial" w:cs="Arial"/>
              </w:rPr>
            </w:pPr>
            <w:r>
              <w:rPr>
                <w:rFonts w:ascii="Arial" w:hAnsi="Arial" w:cs="Arial"/>
              </w:rPr>
              <w:t>OxLEP</w:t>
            </w:r>
          </w:p>
        </w:tc>
        <w:tc>
          <w:tcPr>
            <w:tcW w:w="5580" w:type="dxa"/>
          </w:tcPr>
          <w:p w14:paraId="7448CE49" w14:textId="77777777" w:rsidR="00D8646A" w:rsidRDefault="00D8646A" w:rsidP="00282D6A">
            <w:pPr>
              <w:spacing w:after="120"/>
              <w:jc w:val="both"/>
              <w:rPr>
                <w:rFonts w:ascii="Arial" w:hAnsi="Arial" w:cs="Arial"/>
              </w:rPr>
            </w:pPr>
            <w:r>
              <w:rPr>
                <w:rFonts w:ascii="Arial" w:hAnsi="Arial" w:cs="Arial"/>
              </w:rPr>
              <w:t>means Oxfordshire Local Economic Partnership</w:t>
            </w:r>
          </w:p>
        </w:tc>
      </w:tr>
      <w:tr w:rsidR="00445352" w14:paraId="6847D508" w14:textId="77777777">
        <w:tc>
          <w:tcPr>
            <w:tcW w:w="1242" w:type="dxa"/>
          </w:tcPr>
          <w:p w14:paraId="3F8C7B06"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0B586AC0"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5A040BDC"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Compliance Manager or Growth Hub</w:t>
            </w:r>
            <w:r>
              <w:rPr>
                <w:rFonts w:ascii="Arial" w:hAnsi="Arial" w:cs="Arial"/>
              </w:rPr>
              <w:t xml:space="preserve"> Manager at OxLEP, who will coordinate all communications with the Bidder in relation to this Request for Quotation.</w:t>
            </w:r>
          </w:p>
        </w:tc>
      </w:tr>
      <w:tr w:rsidR="00C85FA8" w14:paraId="2B765333" w14:textId="77777777">
        <w:tc>
          <w:tcPr>
            <w:tcW w:w="1242" w:type="dxa"/>
          </w:tcPr>
          <w:p w14:paraId="26C47324"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598200BF" w14:textId="77777777" w:rsidR="00C85FA8" w:rsidRDefault="00C85FA8" w:rsidP="00282D6A">
            <w:pPr>
              <w:spacing w:after="120"/>
              <w:rPr>
                <w:rFonts w:ascii="Arial" w:hAnsi="Arial" w:cs="Arial"/>
              </w:rPr>
            </w:pPr>
            <w:r>
              <w:rPr>
                <w:rFonts w:ascii="Arial" w:hAnsi="Arial" w:cs="Arial"/>
              </w:rPr>
              <w:t>Request for Quotation</w:t>
            </w:r>
          </w:p>
          <w:p w14:paraId="6B6382F7" w14:textId="77777777" w:rsidR="00C85FA8" w:rsidRDefault="00C85FA8" w:rsidP="00282D6A">
            <w:pPr>
              <w:spacing w:after="120"/>
              <w:rPr>
                <w:rFonts w:ascii="Arial" w:hAnsi="Arial" w:cs="Arial"/>
              </w:rPr>
            </w:pPr>
            <w:r>
              <w:rPr>
                <w:rFonts w:ascii="Arial" w:hAnsi="Arial" w:cs="Arial"/>
              </w:rPr>
              <w:t>(RFQ)</w:t>
            </w:r>
          </w:p>
        </w:tc>
        <w:tc>
          <w:tcPr>
            <w:tcW w:w="5580" w:type="dxa"/>
          </w:tcPr>
          <w:p w14:paraId="63A426EE"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2EB772DC" w14:textId="77777777">
        <w:tc>
          <w:tcPr>
            <w:tcW w:w="1242" w:type="dxa"/>
          </w:tcPr>
          <w:p w14:paraId="7562A4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43DFB04"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38D3C19D"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756B8767" w14:textId="77777777">
        <w:tc>
          <w:tcPr>
            <w:tcW w:w="1242" w:type="dxa"/>
          </w:tcPr>
          <w:p w14:paraId="4EBE3F0F"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385F3D2"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74E7A32A"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39367214" w14:textId="77777777" w:rsidR="00C85FA8" w:rsidRDefault="00C85FA8" w:rsidP="00282D6A">
      <w:pPr>
        <w:pStyle w:val="Title"/>
        <w:tabs>
          <w:tab w:val="left" w:pos="540"/>
        </w:tabs>
        <w:spacing w:after="120"/>
        <w:jc w:val="both"/>
        <w:rPr>
          <w:rFonts w:ascii="Arial" w:hAnsi="Arial" w:cs="Arial"/>
        </w:rPr>
      </w:pPr>
    </w:p>
    <w:p w14:paraId="78C34640"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766AEF0C" w14:textId="77777777" w:rsidR="00C85FA8" w:rsidRDefault="00C85FA8" w:rsidP="00282D6A">
      <w:pPr>
        <w:spacing w:after="120"/>
        <w:jc w:val="both"/>
        <w:rPr>
          <w:rFonts w:ascii="Arial" w:hAnsi="Arial" w:cs="Arial"/>
        </w:rPr>
      </w:pPr>
    </w:p>
    <w:p w14:paraId="7F618B7A" w14:textId="26CD5C6F" w:rsidR="00273136" w:rsidRDefault="00C85FA8" w:rsidP="00273136">
      <w:pPr>
        <w:ind w:left="540" w:hanging="540"/>
        <w:jc w:val="both"/>
        <w:rPr>
          <w:rFonts w:ascii="Arial" w:hAnsi="Arial" w:cs="Arial"/>
          <w:bCs/>
          <w:lang w:val="en-US"/>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requires a supplier to </w:t>
      </w:r>
      <w:r w:rsidR="00C6676D">
        <w:rPr>
          <w:rFonts w:ascii="Arial" w:hAnsi="Arial" w:cs="Arial"/>
        </w:rPr>
        <w:t xml:space="preserve">support the </w:t>
      </w:r>
      <w:proofErr w:type="gramStart"/>
      <w:r w:rsidR="00C6676D">
        <w:rPr>
          <w:rFonts w:ascii="Arial" w:hAnsi="Arial" w:cs="Arial"/>
        </w:rPr>
        <w:t>close down</w:t>
      </w:r>
      <w:proofErr w:type="gramEnd"/>
      <w:r w:rsidR="00C6676D">
        <w:rPr>
          <w:rFonts w:ascii="Arial" w:hAnsi="Arial" w:cs="Arial"/>
        </w:rPr>
        <w:t xml:space="preserve"> of the ERDF funded Elevate start-up and growth programme</w:t>
      </w:r>
      <w:r w:rsidR="00E24B4E">
        <w:rPr>
          <w:rFonts w:ascii="Arial" w:hAnsi="Arial" w:cs="Arial"/>
        </w:rPr>
        <w:t>, including additional 1:1 business support</w:t>
      </w:r>
      <w:r w:rsidR="00C6676D">
        <w:rPr>
          <w:rFonts w:ascii="Arial" w:hAnsi="Arial" w:cs="Arial"/>
        </w:rPr>
        <w:t xml:space="preserve">. </w:t>
      </w:r>
    </w:p>
    <w:p w14:paraId="5C30CBB8" w14:textId="77777777" w:rsidR="00273136" w:rsidRDefault="00273136" w:rsidP="00273136">
      <w:pPr>
        <w:jc w:val="both"/>
        <w:rPr>
          <w:rFonts w:ascii="Arial" w:hAnsi="Arial" w:cs="Arial"/>
          <w:bCs/>
          <w:lang w:val="en-US"/>
        </w:rPr>
      </w:pPr>
    </w:p>
    <w:p w14:paraId="57042A2F" w14:textId="41CB3B71" w:rsidR="00273136" w:rsidRDefault="00273136" w:rsidP="00273136">
      <w:pPr>
        <w:ind w:left="540" w:hanging="540"/>
        <w:jc w:val="both"/>
        <w:rPr>
          <w:rFonts w:ascii="Arial" w:hAnsi="Arial" w:cs="Arial"/>
        </w:rPr>
      </w:pPr>
      <w:r>
        <w:rPr>
          <w:rFonts w:ascii="Arial" w:hAnsi="Arial" w:cs="Arial"/>
          <w:bCs/>
          <w:lang w:val="en-US"/>
        </w:rPr>
        <w:t>2.2</w:t>
      </w:r>
      <w:r>
        <w:rPr>
          <w:rFonts w:ascii="Arial" w:hAnsi="Arial" w:cs="Arial"/>
          <w:bCs/>
          <w:lang w:val="en-US"/>
        </w:rPr>
        <w:tab/>
        <w:t xml:space="preserve">Bidders are invited to quote for the provision of the Services described at Appendix 1 Specification </w:t>
      </w:r>
      <w:r w:rsidR="00ED26AE">
        <w:rPr>
          <w:rFonts w:ascii="Arial" w:hAnsi="Arial" w:cs="Arial"/>
          <w:bCs/>
          <w:lang w:val="en-US"/>
        </w:rPr>
        <w:t>to</w:t>
      </w:r>
      <w:r>
        <w:rPr>
          <w:rFonts w:ascii="Arial" w:hAnsi="Arial" w:cs="Arial"/>
          <w:bCs/>
          <w:lang w:val="en-US"/>
        </w:rPr>
        <w:t xml:space="preserve"> the end of </w:t>
      </w:r>
      <w:r w:rsidR="00E24B4E">
        <w:rPr>
          <w:rFonts w:ascii="Arial" w:hAnsi="Arial" w:cs="Arial"/>
          <w:bCs/>
          <w:lang w:val="en-US"/>
        </w:rPr>
        <w:t>January 2020</w:t>
      </w:r>
      <w:r>
        <w:rPr>
          <w:rFonts w:ascii="Arial" w:hAnsi="Arial" w:cs="Arial"/>
          <w:bCs/>
          <w:lang w:val="en-US"/>
        </w:rPr>
        <w:t xml:space="preserve"> anticipated to commence on </w:t>
      </w:r>
      <w:r w:rsidR="009E7567">
        <w:rPr>
          <w:rFonts w:ascii="Arial" w:hAnsi="Arial" w:cs="Arial"/>
          <w:bCs/>
          <w:lang w:val="en-US"/>
        </w:rPr>
        <w:t>14</w:t>
      </w:r>
      <w:r w:rsidR="00C9660E" w:rsidRPr="009E7567">
        <w:rPr>
          <w:rFonts w:ascii="Arial" w:hAnsi="Arial" w:cs="Arial"/>
          <w:bCs/>
          <w:vertAlign w:val="superscript"/>
          <w:lang w:val="en-US"/>
        </w:rPr>
        <w:t>th</w:t>
      </w:r>
      <w:r w:rsidR="00C9660E">
        <w:rPr>
          <w:rFonts w:ascii="Arial" w:hAnsi="Arial" w:cs="Arial"/>
          <w:bCs/>
          <w:lang w:val="en-US"/>
        </w:rPr>
        <w:t xml:space="preserve"> October</w:t>
      </w:r>
      <w:r w:rsidR="00E24B4E">
        <w:rPr>
          <w:rFonts w:ascii="Arial" w:hAnsi="Arial" w:cs="Arial"/>
          <w:bCs/>
          <w:lang w:val="en-US"/>
        </w:rPr>
        <w:t xml:space="preserve"> 2019</w:t>
      </w:r>
      <w:r>
        <w:rPr>
          <w:rFonts w:ascii="Arial" w:hAnsi="Arial" w:cs="Arial"/>
          <w:bCs/>
          <w:lang w:val="en-US"/>
        </w:rPr>
        <w:t>.</w:t>
      </w:r>
    </w:p>
    <w:p w14:paraId="55D32CD5" w14:textId="77777777" w:rsidR="00F22850" w:rsidRDefault="00F22850" w:rsidP="35441EC0">
      <w:pPr>
        <w:spacing w:after="120"/>
        <w:ind w:left="540" w:hanging="540"/>
        <w:jc w:val="both"/>
        <w:rPr>
          <w:rFonts w:ascii="Arial" w:hAnsi="Arial" w:cs="Arial"/>
          <w:lang w:val="en-US"/>
        </w:rPr>
      </w:pPr>
    </w:p>
    <w:p w14:paraId="216BC677" w14:textId="77777777" w:rsidR="00C85FA8" w:rsidRDefault="00C85FA8" w:rsidP="35441EC0">
      <w:pPr>
        <w:spacing w:after="120"/>
        <w:ind w:left="540" w:hanging="540"/>
        <w:jc w:val="both"/>
        <w:rPr>
          <w:rFonts w:ascii="Arial" w:hAnsi="Arial" w:cs="Arial"/>
        </w:rPr>
      </w:pPr>
      <w:r w:rsidRPr="35441EC0">
        <w:rPr>
          <w:rFonts w:ascii="Arial" w:hAnsi="Arial" w:cs="Arial"/>
          <w:lang w:val="en-US"/>
        </w:rPr>
        <w:t xml:space="preserve">2.2   </w:t>
      </w:r>
      <w:r>
        <w:rPr>
          <w:rFonts w:ascii="Arial" w:hAnsi="Arial" w:cs="Arial"/>
          <w:bCs/>
          <w:lang w:val="en-US"/>
        </w:rPr>
        <w:tab/>
      </w:r>
      <w:r w:rsidRPr="35441EC0">
        <w:rPr>
          <w:rFonts w:ascii="Arial" w:hAnsi="Arial" w:cs="Arial"/>
          <w:lang w:val="en-US"/>
        </w:rPr>
        <w:t xml:space="preserve">Bidders </w:t>
      </w:r>
      <w:r w:rsidR="00922207" w:rsidRPr="35441EC0">
        <w:rPr>
          <w:rFonts w:ascii="Arial" w:hAnsi="Arial" w:cs="Arial"/>
          <w:lang w:val="en-US"/>
        </w:rPr>
        <w:t>potentially may be called for a clarification interview.</w:t>
      </w:r>
    </w:p>
    <w:p w14:paraId="3EA989F7" w14:textId="77777777" w:rsidR="00C85FA8" w:rsidRDefault="00C85FA8" w:rsidP="00282D6A">
      <w:pPr>
        <w:spacing w:after="120"/>
        <w:jc w:val="both"/>
        <w:rPr>
          <w:rFonts w:ascii="Arial" w:hAnsi="Arial" w:cs="Arial"/>
        </w:rPr>
      </w:pPr>
    </w:p>
    <w:p w14:paraId="091E8E31"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7441AFE2" w14:textId="77777777" w:rsidR="00BF0807" w:rsidRDefault="00BF0807" w:rsidP="00BF0807">
      <w:pPr>
        <w:spacing w:after="120"/>
        <w:jc w:val="both"/>
        <w:rPr>
          <w:rFonts w:ascii="Arial" w:hAnsi="Arial" w:cs="Arial"/>
          <w:b/>
        </w:rPr>
      </w:pPr>
      <w:bookmarkStart w:id="0" w:name="_Hlk7678755"/>
    </w:p>
    <w:p w14:paraId="17057940" w14:textId="444B6542" w:rsidR="00C85FA8" w:rsidRDefault="00BF0807" w:rsidP="00BF0807">
      <w:pPr>
        <w:numPr>
          <w:ilvl w:val="0"/>
          <w:numId w:val="2"/>
        </w:numPr>
        <w:tabs>
          <w:tab w:val="clear" w:pos="900"/>
          <w:tab w:val="num" w:pos="567"/>
        </w:tabs>
        <w:spacing w:after="120"/>
        <w:ind w:left="567" w:hanging="567"/>
        <w:jc w:val="both"/>
        <w:rPr>
          <w:rFonts w:ascii="Arial" w:hAnsi="Arial" w:cs="Arial"/>
        </w:rPr>
      </w:pPr>
      <w:r w:rsidRPr="35441EC0">
        <w:rPr>
          <w:rFonts w:ascii="Arial" w:hAnsi="Arial" w:cs="Arial"/>
        </w:rPr>
        <w:t xml:space="preserve">Please e-mail any question(s) regarding this document and/or the RFQ process to </w:t>
      </w:r>
      <w:hyperlink r:id="rId10" w:history="1">
        <w:r w:rsidR="001D656D" w:rsidRPr="0028375C">
          <w:rPr>
            <w:rStyle w:val="Hyperlink"/>
            <w:rFonts w:ascii="Arial" w:hAnsi="Arial" w:cs="Arial"/>
          </w:rPr>
          <w:t>sarah.beal@oxfordshirelep.com</w:t>
        </w:r>
      </w:hyperlink>
      <w:r>
        <w:rPr>
          <w:rFonts w:ascii="Arial" w:hAnsi="Arial" w:cs="Arial"/>
        </w:rPr>
        <w:t xml:space="preserve"> </w:t>
      </w:r>
      <w:r w:rsidRPr="35441EC0">
        <w:rPr>
          <w:rFonts w:ascii="Arial" w:hAnsi="Arial" w:cs="Arial"/>
        </w:rPr>
        <w:t xml:space="preserve"> Questions and answers will be added to the OxLEP website. All questions must be received by midday on</w:t>
      </w:r>
      <w:r w:rsidRPr="35441EC0">
        <w:rPr>
          <w:rFonts w:ascii="Arial" w:hAnsi="Arial" w:cs="Arial"/>
          <w:b/>
          <w:bCs/>
          <w:color w:val="FF0000"/>
        </w:rPr>
        <w:t xml:space="preserve"> </w:t>
      </w:r>
      <w:r w:rsidR="009E7567">
        <w:rPr>
          <w:rFonts w:ascii="Arial" w:hAnsi="Arial" w:cs="Arial"/>
          <w:b/>
          <w:bCs/>
        </w:rPr>
        <w:t>25</w:t>
      </w:r>
      <w:r w:rsidR="009E7567" w:rsidRPr="009E7567">
        <w:rPr>
          <w:rFonts w:ascii="Arial" w:hAnsi="Arial" w:cs="Arial"/>
          <w:b/>
          <w:bCs/>
          <w:vertAlign w:val="superscript"/>
        </w:rPr>
        <w:t>th</w:t>
      </w:r>
      <w:r w:rsidR="003E392E">
        <w:rPr>
          <w:rFonts w:ascii="Arial" w:hAnsi="Arial" w:cs="Arial"/>
          <w:b/>
          <w:bCs/>
          <w:vertAlign w:val="superscript"/>
        </w:rPr>
        <w:t xml:space="preserve"> </w:t>
      </w:r>
      <w:r w:rsidR="00273136">
        <w:rPr>
          <w:rFonts w:ascii="Arial" w:hAnsi="Arial" w:cs="Arial"/>
          <w:b/>
          <w:bCs/>
        </w:rPr>
        <w:t>September 2019</w:t>
      </w:r>
      <w:r w:rsidRPr="001956E5">
        <w:rPr>
          <w:rFonts w:ascii="Arial" w:hAnsi="Arial" w:cs="Arial"/>
        </w:rPr>
        <w:t xml:space="preserve">. </w:t>
      </w:r>
      <w:r w:rsidRPr="35441EC0">
        <w:rPr>
          <w:rFonts w:ascii="Arial" w:hAnsi="Arial" w:cs="Arial"/>
        </w:rPr>
        <w:t>No questions will be answered after that date.</w:t>
      </w:r>
    </w:p>
    <w:bookmarkEnd w:id="0"/>
    <w:p w14:paraId="48094160" w14:textId="77777777" w:rsidR="00BF0807" w:rsidRPr="00BF0807" w:rsidRDefault="00BF0807" w:rsidP="00BF0807">
      <w:pPr>
        <w:spacing w:after="120"/>
        <w:ind w:left="567"/>
        <w:jc w:val="both"/>
        <w:rPr>
          <w:rFonts w:ascii="Arial" w:hAnsi="Arial" w:cs="Arial"/>
        </w:rPr>
      </w:pPr>
    </w:p>
    <w:p w14:paraId="261DD166"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14:paraId="60F70181" w14:textId="77777777" w:rsidR="00C85FA8" w:rsidRDefault="00C85FA8" w:rsidP="00282D6A">
      <w:pPr>
        <w:pStyle w:val="ColorfulList-Accent11"/>
        <w:spacing w:after="120"/>
        <w:rPr>
          <w:rFonts w:ascii="Arial" w:hAnsi="Arial" w:cs="Arial"/>
        </w:rPr>
      </w:pPr>
    </w:p>
    <w:p w14:paraId="7F01AEB1"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14:paraId="7E97ADAA" w14:textId="77777777" w:rsidR="00C26EF0" w:rsidRDefault="00C26EF0" w:rsidP="00282D6A">
      <w:pPr>
        <w:pStyle w:val="ListParagraph"/>
        <w:spacing w:after="120"/>
        <w:rPr>
          <w:rFonts w:ascii="Arial" w:hAnsi="Arial" w:cs="Arial"/>
        </w:rPr>
      </w:pPr>
    </w:p>
    <w:p w14:paraId="1BEE4C38"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14:paraId="1FEEC4C1" w14:textId="77777777" w:rsidR="00C85FA8" w:rsidRPr="003D0407" w:rsidRDefault="00C85FA8" w:rsidP="00282D6A">
      <w:pPr>
        <w:tabs>
          <w:tab w:val="num" w:pos="567"/>
        </w:tabs>
        <w:spacing w:after="120"/>
        <w:ind w:left="567" w:hanging="567"/>
        <w:jc w:val="both"/>
        <w:rPr>
          <w:rFonts w:ascii="Arial" w:hAnsi="Arial" w:cs="Arial"/>
          <w:bCs/>
        </w:rPr>
      </w:pPr>
    </w:p>
    <w:p w14:paraId="25FEF3BC"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14:paraId="40D9420C" w14:textId="77777777" w:rsidR="00C85FA8" w:rsidRDefault="00C85FA8" w:rsidP="00282D6A">
      <w:pPr>
        <w:pStyle w:val="ColorfulList-Accent11"/>
        <w:spacing w:after="120"/>
        <w:rPr>
          <w:rFonts w:ascii="Arial" w:hAnsi="Arial" w:cs="Arial"/>
          <w:bCs/>
        </w:rPr>
      </w:pPr>
    </w:p>
    <w:p w14:paraId="69C79C86"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a question is not relevant to your organisation, you should respond “Not Applicable”.</w:t>
      </w:r>
    </w:p>
    <w:p w14:paraId="29CCBC8A" w14:textId="77777777" w:rsidR="00C85FA8" w:rsidRPr="003D0407" w:rsidRDefault="00C85FA8" w:rsidP="00282D6A">
      <w:pPr>
        <w:tabs>
          <w:tab w:val="num" w:pos="567"/>
        </w:tabs>
        <w:spacing w:after="120"/>
        <w:ind w:left="567" w:hanging="567"/>
        <w:jc w:val="both"/>
        <w:rPr>
          <w:rFonts w:ascii="Arial" w:hAnsi="Arial" w:cs="Arial"/>
          <w:bCs/>
        </w:rPr>
      </w:pPr>
    </w:p>
    <w:p w14:paraId="2E69B747" w14:textId="50CCBF61"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Please do not supply general marketing, promotional or similar material in response to a question, unless such material is specifically </w:t>
      </w:r>
      <w:r w:rsidR="007360F3" w:rsidRPr="27E6C1D6">
        <w:rPr>
          <w:rFonts w:ascii="Arial" w:hAnsi="Arial" w:cs="Arial"/>
        </w:rPr>
        <w:t>requested,</w:t>
      </w:r>
      <w:r w:rsidRPr="27E6C1D6">
        <w:rPr>
          <w:rFonts w:ascii="Arial" w:hAnsi="Arial" w:cs="Arial"/>
        </w:rPr>
        <w:t xml:space="preserve"> or the material supplied is particularly relevant to the question. In either event, the material should be marked clearly to show your name, the number of the question </w:t>
      </w:r>
      <w:r w:rsidRPr="27E6C1D6">
        <w:rPr>
          <w:rFonts w:ascii="Arial" w:hAnsi="Arial" w:cs="Arial"/>
        </w:rPr>
        <w:lastRenderedPageBreak/>
        <w:t>to which it relates and, if appropriate, the page number or the section of the material which is relevant.</w:t>
      </w:r>
    </w:p>
    <w:p w14:paraId="28A8DAAA" w14:textId="77777777" w:rsidR="00C85FA8" w:rsidRPr="003D0407" w:rsidRDefault="00C85FA8" w:rsidP="00282D6A">
      <w:pPr>
        <w:tabs>
          <w:tab w:val="num" w:pos="567"/>
        </w:tabs>
        <w:spacing w:after="120"/>
        <w:ind w:left="567" w:hanging="567"/>
        <w:jc w:val="both"/>
        <w:rPr>
          <w:rFonts w:ascii="Arial" w:hAnsi="Arial" w:cs="Arial"/>
          <w:bCs/>
        </w:rPr>
      </w:pPr>
    </w:p>
    <w:p w14:paraId="70D96440"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14:paraId="5EE7E9CD" w14:textId="77777777" w:rsidR="00C85FA8" w:rsidRPr="003D0407" w:rsidRDefault="00C85FA8" w:rsidP="00282D6A">
      <w:pPr>
        <w:tabs>
          <w:tab w:val="num" w:pos="567"/>
        </w:tabs>
        <w:spacing w:after="120"/>
        <w:ind w:left="567" w:hanging="567"/>
        <w:jc w:val="both"/>
        <w:rPr>
          <w:rFonts w:ascii="Arial" w:hAnsi="Arial" w:cs="Arial"/>
          <w:bCs/>
        </w:rPr>
      </w:pPr>
    </w:p>
    <w:p w14:paraId="020155BD"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this RFQ refers to UK legislation, qualifications, codes or similar matters you should, if you are established outside the UK, base your response on the equivalent legislation, qualifications or codes that apply in the relevant domestic jurisdiction.</w:t>
      </w:r>
    </w:p>
    <w:p w14:paraId="0842D53B" w14:textId="77777777" w:rsidR="00C85FA8" w:rsidRPr="003D0407" w:rsidRDefault="00C85FA8" w:rsidP="00282D6A">
      <w:pPr>
        <w:tabs>
          <w:tab w:val="num" w:pos="567"/>
        </w:tabs>
        <w:spacing w:after="120"/>
        <w:ind w:left="567" w:hanging="567"/>
        <w:jc w:val="both"/>
        <w:rPr>
          <w:rFonts w:ascii="Arial" w:hAnsi="Arial" w:cs="Arial"/>
          <w:bCs/>
        </w:rPr>
      </w:pPr>
    </w:p>
    <w:p w14:paraId="06FAFA4D"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If you are a member of a group of companies (e.g. sister organisation, subsidiary etc.), the Bid should be completed on behalf of your organisation only and not on behalf of the </w:t>
      </w:r>
      <w:proofErr w:type="gramStart"/>
      <w:r w:rsidRPr="27E6C1D6">
        <w:rPr>
          <w:rFonts w:ascii="Arial" w:hAnsi="Arial" w:cs="Arial"/>
        </w:rPr>
        <w:t>group as a whole</w:t>
      </w:r>
      <w:proofErr w:type="gramEnd"/>
      <w:r w:rsidRPr="27E6C1D6">
        <w:rPr>
          <w:rFonts w:ascii="Arial" w:hAnsi="Arial" w:cs="Arial"/>
        </w:rPr>
        <w:t xml:space="preserve"> (except where group information is specifically requested).</w:t>
      </w:r>
    </w:p>
    <w:p w14:paraId="6561197A" w14:textId="77777777" w:rsidR="00C85FA8" w:rsidRDefault="00C85FA8" w:rsidP="00282D6A">
      <w:pPr>
        <w:pStyle w:val="ColorfulList-Accent11"/>
        <w:spacing w:after="120"/>
        <w:rPr>
          <w:rFonts w:ascii="Arial" w:hAnsi="Arial" w:cs="Arial"/>
          <w:bCs/>
        </w:rPr>
      </w:pPr>
    </w:p>
    <w:p w14:paraId="591B5322"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0851354B" w14:textId="77777777" w:rsidR="00C85FA8" w:rsidRPr="003D0407" w:rsidRDefault="00C85FA8" w:rsidP="00282D6A">
      <w:pPr>
        <w:tabs>
          <w:tab w:val="num" w:pos="567"/>
        </w:tabs>
        <w:spacing w:after="120"/>
        <w:ind w:left="567" w:hanging="567"/>
        <w:jc w:val="both"/>
        <w:rPr>
          <w:rFonts w:ascii="Arial" w:hAnsi="Arial" w:cs="Arial"/>
          <w:bCs/>
        </w:rPr>
      </w:pPr>
      <w:bookmarkStart w:id="1" w:name="_Hlk7678794"/>
    </w:p>
    <w:p w14:paraId="2E762DFA" w14:textId="77777777" w:rsidR="009A6772" w:rsidRPr="009A6772" w:rsidRDefault="27E6C1D6" w:rsidP="27E6C1D6">
      <w:pPr>
        <w:numPr>
          <w:ilvl w:val="0"/>
          <w:numId w:val="2"/>
        </w:numPr>
        <w:tabs>
          <w:tab w:val="num" w:pos="567"/>
        </w:tabs>
        <w:ind w:left="567" w:hanging="567"/>
        <w:jc w:val="both"/>
        <w:rPr>
          <w:rFonts w:ascii="Arial" w:hAnsi="Arial" w:cs="Arial"/>
        </w:rPr>
      </w:pPr>
      <w:r w:rsidRPr="27E6C1D6">
        <w:rPr>
          <w:rFonts w:ascii="Arial" w:hAnsi="Arial" w:cs="Arial"/>
        </w:rPr>
        <w:t>Please return an electronic copy of your Bid including any supporting material by e-mail to:</w:t>
      </w:r>
    </w:p>
    <w:bookmarkStart w:id="2" w:name="_Hlk7679250"/>
    <w:p w14:paraId="06CE9E59" w14:textId="3CB64E94" w:rsidR="009A6772" w:rsidRDefault="001D656D" w:rsidP="27E6C1D6">
      <w:pPr>
        <w:spacing w:after="120"/>
        <w:ind w:left="567"/>
        <w:jc w:val="both"/>
        <w:rPr>
          <w:rFonts w:ascii="Arial" w:hAnsi="Arial" w:cs="Arial"/>
        </w:rPr>
      </w:pPr>
      <w:r>
        <w:rPr>
          <w:rStyle w:val="Hyperlink"/>
          <w:rFonts w:ascii="Arial" w:eastAsia="Arial" w:hAnsi="Arial" w:cs="Arial"/>
        </w:rPr>
        <w:fldChar w:fldCharType="begin"/>
      </w:r>
      <w:r>
        <w:rPr>
          <w:rStyle w:val="Hyperlink"/>
          <w:rFonts w:ascii="Arial" w:eastAsia="Arial" w:hAnsi="Arial" w:cs="Arial"/>
        </w:rPr>
        <w:instrText xml:space="preserve"> HYPERLINK "mailto:Sarah.beal@oxfordshirelep.com" </w:instrText>
      </w:r>
      <w:r>
        <w:rPr>
          <w:rStyle w:val="Hyperlink"/>
          <w:rFonts w:ascii="Arial" w:eastAsia="Arial" w:hAnsi="Arial" w:cs="Arial"/>
        </w:rPr>
        <w:fldChar w:fldCharType="end"/>
      </w:r>
      <w:bookmarkEnd w:id="2"/>
      <w:r>
        <w:rPr>
          <w:rStyle w:val="Hyperlink"/>
          <w:rFonts w:ascii="Arial" w:eastAsia="Arial" w:hAnsi="Arial" w:cs="Arial"/>
        </w:rPr>
        <w:fldChar w:fldCharType="begin"/>
      </w:r>
      <w:r>
        <w:rPr>
          <w:rStyle w:val="Hyperlink"/>
          <w:rFonts w:ascii="Arial" w:eastAsia="Arial" w:hAnsi="Arial" w:cs="Arial"/>
        </w:rPr>
        <w:instrText xml:space="preserve"> HYPERLINK "mailto:sarah.beal@oxfordshirelep.com" </w:instrText>
      </w:r>
      <w:r>
        <w:rPr>
          <w:rStyle w:val="Hyperlink"/>
          <w:rFonts w:ascii="Arial" w:eastAsia="Arial" w:hAnsi="Arial" w:cs="Arial"/>
        </w:rPr>
        <w:fldChar w:fldCharType="separate"/>
      </w:r>
      <w:r w:rsidRPr="0028375C">
        <w:rPr>
          <w:rStyle w:val="Hyperlink"/>
          <w:rFonts w:ascii="Arial" w:eastAsia="Arial" w:hAnsi="Arial" w:cs="Arial"/>
        </w:rPr>
        <w:t>sarah.beal@oxfordshirelep.com</w:t>
      </w:r>
      <w:r>
        <w:rPr>
          <w:rStyle w:val="Hyperlink"/>
          <w:rFonts w:ascii="Arial" w:eastAsia="Arial" w:hAnsi="Arial" w:cs="Arial"/>
        </w:rPr>
        <w:fldChar w:fldCharType="end"/>
      </w:r>
      <w:r>
        <w:rPr>
          <w:rStyle w:val="Hyperlink"/>
          <w:rFonts w:ascii="Arial" w:eastAsia="Arial" w:hAnsi="Arial" w:cs="Arial"/>
        </w:rPr>
        <w:t xml:space="preserve"> </w:t>
      </w:r>
      <w:r w:rsidRPr="001D656D">
        <w:rPr>
          <w:rStyle w:val="Hyperlink"/>
          <w:rFonts w:ascii="Arial" w:eastAsia="Arial" w:hAnsi="Arial" w:cs="Arial"/>
          <w:color w:val="auto"/>
          <w:u w:val="none"/>
        </w:rPr>
        <w:t>and</w:t>
      </w:r>
      <w:r>
        <w:rPr>
          <w:rStyle w:val="Hyperlink"/>
          <w:rFonts w:ascii="Arial" w:eastAsia="Arial" w:hAnsi="Arial" w:cs="Arial"/>
        </w:rPr>
        <w:t xml:space="preserve"> james.ruel@oxfordshire.gov.uk</w:t>
      </w:r>
    </w:p>
    <w:bookmarkEnd w:id="1"/>
    <w:p w14:paraId="3F9D7D98" w14:textId="77777777" w:rsidR="009A6772" w:rsidRDefault="009A6772" w:rsidP="009A6772">
      <w:pPr>
        <w:spacing w:after="120"/>
        <w:ind w:left="567"/>
        <w:jc w:val="both"/>
        <w:rPr>
          <w:rFonts w:ascii="Arial" w:hAnsi="Arial" w:cs="Arial"/>
          <w:bCs/>
        </w:rPr>
      </w:pPr>
    </w:p>
    <w:p w14:paraId="17E81214" w14:textId="77777777" w:rsidR="00C85FA8" w:rsidRPr="009A6772"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14:paraId="3D0A4549" w14:textId="77777777" w:rsidR="00C85FA8" w:rsidRPr="003D0407" w:rsidRDefault="00C85FA8" w:rsidP="00282D6A">
      <w:pPr>
        <w:tabs>
          <w:tab w:val="num" w:pos="567"/>
        </w:tabs>
        <w:spacing w:after="120"/>
        <w:ind w:left="567" w:hanging="567"/>
        <w:jc w:val="both"/>
        <w:rPr>
          <w:rFonts w:ascii="Arial" w:hAnsi="Arial" w:cs="Arial"/>
          <w:bCs/>
        </w:rPr>
      </w:pPr>
    </w:p>
    <w:p w14:paraId="4E10C7F4"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Failure to submit your Bid by the closing time and date may result in your Bid not being evaluated.</w:t>
      </w:r>
    </w:p>
    <w:p w14:paraId="74D3AB96" w14:textId="77777777" w:rsidR="00345127" w:rsidRDefault="00345127" w:rsidP="00282D6A">
      <w:pPr>
        <w:pStyle w:val="ListParagraph"/>
        <w:spacing w:after="120"/>
        <w:rPr>
          <w:rFonts w:ascii="Arial" w:hAnsi="Arial" w:cs="Arial"/>
          <w:bCs/>
        </w:rPr>
      </w:pPr>
    </w:p>
    <w:p w14:paraId="776A926C" w14:textId="77777777" w:rsidR="0034512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remain valid and open for acceptance for three months from the closing date for return of the RFQ.</w:t>
      </w:r>
    </w:p>
    <w:p w14:paraId="4E804008" w14:textId="77777777" w:rsidR="00C85FA8" w:rsidRDefault="00C85FA8" w:rsidP="00282D6A">
      <w:pPr>
        <w:pStyle w:val="ColorfulList-Accent11"/>
        <w:spacing w:after="120"/>
        <w:rPr>
          <w:rFonts w:ascii="Arial" w:hAnsi="Arial" w:cs="Arial"/>
          <w:bCs/>
        </w:rPr>
      </w:pPr>
    </w:p>
    <w:p w14:paraId="2925440E" w14:textId="77777777" w:rsidR="008616A8" w:rsidRDefault="008616A8" w:rsidP="00282D6A">
      <w:pPr>
        <w:pStyle w:val="ColorfulList-Accent11"/>
        <w:spacing w:after="120"/>
        <w:rPr>
          <w:rFonts w:ascii="Arial" w:hAnsi="Arial" w:cs="Arial"/>
          <w:bCs/>
        </w:rPr>
      </w:pPr>
    </w:p>
    <w:p w14:paraId="15B09C10"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lastRenderedPageBreak/>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335FD686" w14:textId="77777777" w:rsidR="00F34B66" w:rsidRDefault="00F34B66" w:rsidP="00282D6A">
      <w:pPr>
        <w:spacing w:after="120"/>
        <w:ind w:left="567"/>
        <w:jc w:val="both"/>
        <w:rPr>
          <w:rFonts w:ascii="Arial" w:hAnsi="Arial" w:cs="Arial"/>
        </w:rPr>
      </w:pPr>
    </w:p>
    <w:p w14:paraId="7EB59BCE" w14:textId="77777777" w:rsidR="00273136" w:rsidRDefault="00F34B66" w:rsidP="00273136">
      <w:pPr>
        <w:tabs>
          <w:tab w:val="left" w:pos="567"/>
        </w:tabs>
        <w:ind w:left="1134" w:hanging="1134"/>
        <w:jc w:val="both"/>
        <w:rPr>
          <w:rFonts w:ascii="Arial" w:hAnsi="Arial" w:cs="Arial"/>
        </w:rPr>
      </w:pPr>
      <w:r>
        <w:rPr>
          <w:rFonts w:ascii="Arial" w:hAnsi="Arial" w:cs="Arial"/>
        </w:rPr>
        <w:t xml:space="preserve">4.1 </w:t>
      </w:r>
      <w:r w:rsidR="005E00C6">
        <w:rPr>
          <w:rFonts w:ascii="Arial" w:hAnsi="Arial" w:cs="Arial"/>
        </w:rPr>
        <w:tab/>
      </w:r>
      <w:r w:rsidR="00273136">
        <w:rPr>
          <w:rFonts w:ascii="Arial" w:hAnsi="Arial" w:cs="Arial"/>
        </w:rPr>
        <w:t>Each Bid received will be evaluated against a range of scored and mandatory</w:t>
      </w:r>
    </w:p>
    <w:p w14:paraId="182738D5" w14:textId="77777777" w:rsidR="00273136" w:rsidRDefault="00273136" w:rsidP="00273136">
      <w:pPr>
        <w:tabs>
          <w:tab w:val="left" w:pos="567"/>
        </w:tabs>
        <w:ind w:left="1134" w:hanging="1134"/>
        <w:jc w:val="both"/>
        <w:rPr>
          <w:rFonts w:ascii="Arial" w:hAnsi="Arial" w:cs="Arial"/>
        </w:rPr>
      </w:pPr>
      <w:r>
        <w:rPr>
          <w:rFonts w:ascii="Arial" w:hAnsi="Arial" w:cs="Arial"/>
        </w:rPr>
        <w:tab/>
        <w:t xml:space="preserve">criteria. </w:t>
      </w:r>
    </w:p>
    <w:p w14:paraId="33BBF4C2" w14:textId="77777777" w:rsidR="00273136" w:rsidRDefault="00273136" w:rsidP="00273136">
      <w:pPr>
        <w:tabs>
          <w:tab w:val="left" w:pos="567"/>
        </w:tabs>
        <w:ind w:left="1134" w:hanging="1134"/>
        <w:jc w:val="both"/>
        <w:rPr>
          <w:rFonts w:ascii="Arial" w:hAnsi="Arial" w:cs="Arial"/>
        </w:rPr>
      </w:pPr>
    </w:p>
    <w:p w14:paraId="4CA984DA" w14:textId="77777777" w:rsidR="00273136" w:rsidRDefault="00836002" w:rsidP="00273136">
      <w:pPr>
        <w:tabs>
          <w:tab w:val="left" w:pos="567"/>
        </w:tabs>
        <w:ind w:left="1134" w:hanging="1134"/>
        <w:jc w:val="both"/>
        <w:rPr>
          <w:rFonts w:ascii="Arial" w:hAnsi="Arial" w:cs="Arial"/>
        </w:rPr>
      </w:pPr>
      <w:r>
        <w:rPr>
          <w:rFonts w:ascii="Arial" w:hAnsi="Arial" w:cs="Arial"/>
        </w:rPr>
        <w:t>4.2</w:t>
      </w:r>
      <w:r>
        <w:rPr>
          <w:rFonts w:ascii="Arial" w:hAnsi="Arial" w:cs="Arial"/>
        </w:rPr>
        <w:tab/>
      </w:r>
      <w:r w:rsidR="00273136">
        <w:rPr>
          <w:rFonts w:ascii="Arial" w:hAnsi="Arial" w:cs="Arial"/>
        </w:rPr>
        <w:t>Phase 1</w:t>
      </w:r>
    </w:p>
    <w:p w14:paraId="1E5A78E3" w14:textId="77777777" w:rsidR="00273136" w:rsidRPr="009208D6" w:rsidRDefault="00273136" w:rsidP="00273136">
      <w:pPr>
        <w:tabs>
          <w:tab w:val="left" w:pos="567"/>
        </w:tabs>
        <w:ind w:left="567"/>
        <w:jc w:val="both"/>
        <w:rPr>
          <w:rFonts w:ascii="Arial" w:hAnsi="Arial" w:cs="Arial"/>
          <w:bCs/>
        </w:rPr>
      </w:pPr>
      <w:r w:rsidRPr="009208D6">
        <w:rPr>
          <w:rFonts w:ascii="Arial" w:hAnsi="Arial" w:cs="Arial"/>
          <w:bCs/>
        </w:rPr>
        <w:t xml:space="preserve">Each Bid will be evaluated against a range of mandatory criteria as set out in Table 1: </w:t>
      </w:r>
    </w:p>
    <w:p w14:paraId="0FDC6034" w14:textId="77777777" w:rsidR="00273136" w:rsidRDefault="00273136" w:rsidP="00273136">
      <w:pPr>
        <w:tabs>
          <w:tab w:val="left" w:pos="1260"/>
        </w:tabs>
        <w:ind w:left="540"/>
        <w:jc w:val="both"/>
        <w:rPr>
          <w:rFonts w:ascii="Arial" w:hAnsi="Arial" w:cs="Arial"/>
          <w:u w:val="single"/>
        </w:rPr>
      </w:pPr>
    </w:p>
    <w:p w14:paraId="14636629" w14:textId="77777777" w:rsidR="00273136" w:rsidRPr="007350C6" w:rsidRDefault="00273136" w:rsidP="00273136">
      <w:pPr>
        <w:tabs>
          <w:tab w:val="left" w:pos="1260"/>
        </w:tabs>
        <w:ind w:left="540"/>
        <w:jc w:val="both"/>
        <w:rPr>
          <w:rFonts w:ascii="Arial" w:hAnsi="Arial" w:cs="Arial"/>
          <w:u w:val="single"/>
        </w:rPr>
      </w:pPr>
      <w:r w:rsidRPr="007350C6">
        <w:rPr>
          <w:rFonts w:ascii="Arial" w:hAnsi="Arial" w:cs="Arial"/>
          <w:u w:val="single"/>
        </w:rPr>
        <w:t>Table 1 Scored criteria for this RFQ and respective weightings:</w:t>
      </w:r>
    </w:p>
    <w:p w14:paraId="4453005F" w14:textId="77777777" w:rsidR="00273136" w:rsidRDefault="00273136" w:rsidP="00273136">
      <w:pPr>
        <w:tabs>
          <w:tab w:val="left" w:pos="1260"/>
        </w:tabs>
        <w:ind w:left="54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36"/>
        <w:gridCol w:w="2890"/>
      </w:tblGrid>
      <w:tr w:rsidR="00273136" w:rsidRPr="00EF2909" w14:paraId="2216884D" w14:textId="77777777" w:rsidTr="00AD1803">
        <w:tc>
          <w:tcPr>
            <w:tcW w:w="1526" w:type="dxa"/>
            <w:shd w:val="clear" w:color="auto" w:fill="auto"/>
          </w:tcPr>
          <w:p w14:paraId="3F420F4F" w14:textId="77777777" w:rsidR="00273136" w:rsidRPr="00EF2909" w:rsidRDefault="00273136" w:rsidP="00AD1803">
            <w:pPr>
              <w:tabs>
                <w:tab w:val="left" w:pos="567"/>
              </w:tabs>
              <w:jc w:val="both"/>
              <w:rPr>
                <w:rFonts w:ascii="Arial" w:hAnsi="Arial" w:cs="Arial"/>
              </w:rPr>
            </w:pPr>
            <w:r w:rsidRPr="00EF2909">
              <w:rPr>
                <w:rFonts w:ascii="Arial" w:hAnsi="Arial" w:cs="Arial"/>
              </w:rPr>
              <w:t>Question ID</w:t>
            </w:r>
          </w:p>
        </w:tc>
        <w:tc>
          <w:tcPr>
            <w:tcW w:w="3736" w:type="dxa"/>
            <w:shd w:val="clear" w:color="auto" w:fill="auto"/>
          </w:tcPr>
          <w:p w14:paraId="64521886" w14:textId="77777777" w:rsidR="00273136" w:rsidRPr="00EF2909" w:rsidRDefault="00273136" w:rsidP="00AD1803">
            <w:pPr>
              <w:tabs>
                <w:tab w:val="left" w:pos="567"/>
              </w:tabs>
              <w:jc w:val="both"/>
              <w:rPr>
                <w:rFonts w:ascii="Arial" w:hAnsi="Arial" w:cs="Arial"/>
              </w:rPr>
            </w:pPr>
            <w:r w:rsidRPr="00EF2909">
              <w:rPr>
                <w:rFonts w:ascii="Arial" w:hAnsi="Arial" w:cs="Arial"/>
              </w:rPr>
              <w:t>Question</w:t>
            </w:r>
          </w:p>
        </w:tc>
        <w:tc>
          <w:tcPr>
            <w:tcW w:w="2890" w:type="dxa"/>
            <w:shd w:val="clear" w:color="auto" w:fill="auto"/>
          </w:tcPr>
          <w:p w14:paraId="3C83A9D1" w14:textId="77777777" w:rsidR="00273136" w:rsidRPr="00EF2909" w:rsidRDefault="00273136" w:rsidP="00AD1803">
            <w:pPr>
              <w:tabs>
                <w:tab w:val="left" w:pos="567"/>
              </w:tabs>
              <w:jc w:val="both"/>
              <w:rPr>
                <w:rFonts w:ascii="Arial" w:hAnsi="Arial" w:cs="Arial"/>
              </w:rPr>
            </w:pPr>
            <w:r w:rsidRPr="00EF2909">
              <w:rPr>
                <w:rFonts w:ascii="Arial" w:hAnsi="Arial" w:cs="Arial"/>
              </w:rPr>
              <w:t>Weighting %</w:t>
            </w:r>
          </w:p>
        </w:tc>
      </w:tr>
      <w:tr w:rsidR="00273136" w:rsidRPr="00EF2909" w14:paraId="76804A17" w14:textId="77777777" w:rsidTr="00AD1803">
        <w:tc>
          <w:tcPr>
            <w:tcW w:w="1526" w:type="dxa"/>
            <w:shd w:val="clear" w:color="auto" w:fill="auto"/>
          </w:tcPr>
          <w:p w14:paraId="5577AF7D" w14:textId="77777777" w:rsidR="00273136" w:rsidRPr="00EF2909" w:rsidRDefault="00273136" w:rsidP="00AD1803">
            <w:pPr>
              <w:tabs>
                <w:tab w:val="left" w:pos="567"/>
              </w:tabs>
              <w:jc w:val="both"/>
              <w:rPr>
                <w:rFonts w:ascii="Arial" w:hAnsi="Arial" w:cs="Arial"/>
              </w:rPr>
            </w:pPr>
            <w:r w:rsidRPr="00EF2909">
              <w:rPr>
                <w:rFonts w:ascii="Arial" w:hAnsi="Arial" w:cs="Arial"/>
              </w:rPr>
              <w:t>A1</w:t>
            </w:r>
          </w:p>
        </w:tc>
        <w:tc>
          <w:tcPr>
            <w:tcW w:w="3736" w:type="dxa"/>
            <w:shd w:val="clear" w:color="auto" w:fill="auto"/>
          </w:tcPr>
          <w:p w14:paraId="6B942D1E" w14:textId="77777777" w:rsidR="00273136" w:rsidRPr="00EF2909" w:rsidRDefault="00273136" w:rsidP="00AD1803">
            <w:pPr>
              <w:tabs>
                <w:tab w:val="left" w:pos="567"/>
              </w:tabs>
              <w:jc w:val="both"/>
              <w:rPr>
                <w:rFonts w:ascii="Arial" w:hAnsi="Arial" w:cs="Arial"/>
              </w:rPr>
            </w:pPr>
            <w:r w:rsidRPr="00EF2909">
              <w:rPr>
                <w:rFonts w:ascii="Arial" w:hAnsi="Arial" w:cs="Arial"/>
              </w:rPr>
              <w:t>Bidder Information</w:t>
            </w:r>
          </w:p>
        </w:tc>
        <w:tc>
          <w:tcPr>
            <w:tcW w:w="2890" w:type="dxa"/>
            <w:shd w:val="clear" w:color="auto" w:fill="auto"/>
          </w:tcPr>
          <w:p w14:paraId="2E93C884" w14:textId="77777777" w:rsidR="00273136" w:rsidRPr="00EF2909" w:rsidRDefault="00273136" w:rsidP="00AD1803">
            <w:pPr>
              <w:tabs>
                <w:tab w:val="left" w:pos="567"/>
              </w:tabs>
              <w:jc w:val="both"/>
              <w:rPr>
                <w:rFonts w:ascii="Arial" w:hAnsi="Arial" w:cs="Arial"/>
              </w:rPr>
            </w:pPr>
            <w:r w:rsidRPr="00EF2909">
              <w:rPr>
                <w:rFonts w:ascii="Arial" w:hAnsi="Arial" w:cs="Arial"/>
              </w:rPr>
              <w:t>Information Only</w:t>
            </w:r>
          </w:p>
        </w:tc>
      </w:tr>
      <w:tr w:rsidR="00273136" w:rsidRPr="00EF2909" w14:paraId="1AB16BB0" w14:textId="77777777" w:rsidTr="00AD1803">
        <w:tc>
          <w:tcPr>
            <w:tcW w:w="1526" w:type="dxa"/>
            <w:shd w:val="clear" w:color="auto" w:fill="auto"/>
          </w:tcPr>
          <w:p w14:paraId="32A741E7" w14:textId="77777777" w:rsidR="00273136" w:rsidRPr="00EF2909" w:rsidRDefault="00273136" w:rsidP="00AD1803">
            <w:pPr>
              <w:tabs>
                <w:tab w:val="left" w:pos="567"/>
              </w:tabs>
              <w:jc w:val="both"/>
              <w:rPr>
                <w:rFonts w:ascii="Arial" w:hAnsi="Arial" w:cs="Arial"/>
              </w:rPr>
            </w:pPr>
            <w:r w:rsidRPr="00EF2909">
              <w:rPr>
                <w:rFonts w:ascii="Arial" w:hAnsi="Arial" w:cs="Arial"/>
              </w:rPr>
              <w:t>A2</w:t>
            </w:r>
          </w:p>
        </w:tc>
        <w:tc>
          <w:tcPr>
            <w:tcW w:w="3736" w:type="dxa"/>
            <w:shd w:val="clear" w:color="auto" w:fill="auto"/>
          </w:tcPr>
          <w:p w14:paraId="559803F9" w14:textId="77777777" w:rsidR="00273136" w:rsidRPr="00EF2909" w:rsidRDefault="00273136" w:rsidP="00AD1803">
            <w:pPr>
              <w:tabs>
                <w:tab w:val="left" w:pos="567"/>
              </w:tabs>
              <w:jc w:val="both"/>
              <w:rPr>
                <w:rFonts w:ascii="Arial" w:hAnsi="Arial" w:cs="Arial"/>
              </w:rPr>
            </w:pPr>
            <w:r>
              <w:rPr>
                <w:rFonts w:ascii="Arial" w:hAnsi="Arial" w:cs="Arial"/>
              </w:rPr>
              <w:t>Mandatory Rejection Criteria</w:t>
            </w:r>
          </w:p>
        </w:tc>
        <w:tc>
          <w:tcPr>
            <w:tcW w:w="2890" w:type="dxa"/>
            <w:shd w:val="clear" w:color="auto" w:fill="auto"/>
          </w:tcPr>
          <w:p w14:paraId="43DD451E" w14:textId="77777777" w:rsidR="00273136" w:rsidRPr="00EF2909" w:rsidRDefault="00273136" w:rsidP="00AD1803">
            <w:pPr>
              <w:tabs>
                <w:tab w:val="left" w:pos="567"/>
              </w:tabs>
              <w:jc w:val="both"/>
              <w:rPr>
                <w:rFonts w:ascii="Arial" w:hAnsi="Arial" w:cs="Arial"/>
              </w:rPr>
            </w:pPr>
            <w:r>
              <w:rPr>
                <w:rFonts w:ascii="Arial" w:hAnsi="Arial" w:cs="Arial"/>
              </w:rPr>
              <w:t>Pass/Fail</w:t>
            </w:r>
          </w:p>
        </w:tc>
      </w:tr>
      <w:tr w:rsidR="00273136" w:rsidRPr="00EF2909" w14:paraId="472C8C98" w14:textId="77777777" w:rsidTr="00AD1803">
        <w:tc>
          <w:tcPr>
            <w:tcW w:w="1526" w:type="dxa"/>
            <w:shd w:val="clear" w:color="auto" w:fill="auto"/>
          </w:tcPr>
          <w:p w14:paraId="237D05F9" w14:textId="77777777" w:rsidR="00273136" w:rsidRPr="00EF2909" w:rsidRDefault="00273136" w:rsidP="00AD1803">
            <w:pPr>
              <w:tabs>
                <w:tab w:val="left" w:pos="567"/>
              </w:tabs>
              <w:jc w:val="both"/>
              <w:rPr>
                <w:rFonts w:ascii="Arial" w:hAnsi="Arial" w:cs="Arial"/>
              </w:rPr>
            </w:pPr>
            <w:r w:rsidRPr="00EF2909">
              <w:rPr>
                <w:rFonts w:ascii="Arial" w:hAnsi="Arial" w:cs="Arial"/>
              </w:rPr>
              <w:t>A3</w:t>
            </w:r>
          </w:p>
        </w:tc>
        <w:tc>
          <w:tcPr>
            <w:tcW w:w="3736" w:type="dxa"/>
            <w:shd w:val="clear" w:color="auto" w:fill="auto"/>
          </w:tcPr>
          <w:p w14:paraId="0E5ADC6E" w14:textId="77777777" w:rsidR="00273136" w:rsidRPr="00EF2909" w:rsidRDefault="00273136" w:rsidP="00AD1803">
            <w:pPr>
              <w:tabs>
                <w:tab w:val="left" w:pos="567"/>
              </w:tabs>
              <w:jc w:val="both"/>
              <w:rPr>
                <w:rFonts w:ascii="Arial" w:hAnsi="Arial" w:cs="Arial"/>
              </w:rPr>
            </w:pPr>
            <w:r>
              <w:rPr>
                <w:rFonts w:ascii="Arial" w:hAnsi="Arial" w:cs="Arial"/>
              </w:rPr>
              <w:t>Discretionary Rejection Criteria</w:t>
            </w:r>
          </w:p>
        </w:tc>
        <w:tc>
          <w:tcPr>
            <w:tcW w:w="2890" w:type="dxa"/>
            <w:shd w:val="clear" w:color="auto" w:fill="auto"/>
          </w:tcPr>
          <w:p w14:paraId="4EC71990" w14:textId="77777777" w:rsidR="00273136" w:rsidRPr="00EF2909" w:rsidRDefault="00273136" w:rsidP="00AD1803">
            <w:pPr>
              <w:tabs>
                <w:tab w:val="left" w:pos="567"/>
              </w:tabs>
              <w:jc w:val="both"/>
              <w:rPr>
                <w:rFonts w:ascii="Arial" w:hAnsi="Arial" w:cs="Arial"/>
              </w:rPr>
            </w:pPr>
            <w:r>
              <w:rPr>
                <w:rFonts w:ascii="Arial" w:hAnsi="Arial" w:cs="Arial"/>
              </w:rPr>
              <w:t>Pass/Fail</w:t>
            </w:r>
          </w:p>
        </w:tc>
      </w:tr>
      <w:tr w:rsidR="00273136" w:rsidRPr="00EF2909" w14:paraId="07FA132F" w14:textId="77777777" w:rsidTr="00AD1803">
        <w:tc>
          <w:tcPr>
            <w:tcW w:w="1526" w:type="dxa"/>
            <w:shd w:val="clear" w:color="auto" w:fill="auto"/>
          </w:tcPr>
          <w:p w14:paraId="131A708C" w14:textId="77777777" w:rsidR="00273136" w:rsidRPr="00EF2909" w:rsidRDefault="00273136" w:rsidP="00AD1803">
            <w:pPr>
              <w:tabs>
                <w:tab w:val="left" w:pos="567"/>
              </w:tabs>
              <w:jc w:val="both"/>
              <w:rPr>
                <w:rFonts w:ascii="Arial" w:hAnsi="Arial" w:cs="Arial"/>
              </w:rPr>
            </w:pPr>
            <w:r>
              <w:rPr>
                <w:rFonts w:ascii="Arial" w:hAnsi="Arial" w:cs="Arial"/>
              </w:rPr>
              <w:t>A4.1</w:t>
            </w:r>
          </w:p>
        </w:tc>
        <w:tc>
          <w:tcPr>
            <w:tcW w:w="3736" w:type="dxa"/>
            <w:shd w:val="clear" w:color="auto" w:fill="auto"/>
          </w:tcPr>
          <w:p w14:paraId="785C6FB7" w14:textId="77777777" w:rsidR="00273136" w:rsidRPr="00EF2909" w:rsidRDefault="00273136" w:rsidP="00AD1803">
            <w:pPr>
              <w:tabs>
                <w:tab w:val="left" w:pos="567"/>
              </w:tabs>
              <w:jc w:val="both"/>
              <w:rPr>
                <w:rFonts w:ascii="Arial" w:hAnsi="Arial" w:cs="Arial"/>
              </w:rPr>
            </w:pPr>
            <w:r w:rsidRPr="00EF2909">
              <w:rPr>
                <w:rFonts w:ascii="Arial" w:hAnsi="Arial" w:cs="Arial"/>
              </w:rPr>
              <w:t>Insurance</w:t>
            </w:r>
          </w:p>
        </w:tc>
        <w:tc>
          <w:tcPr>
            <w:tcW w:w="2890" w:type="dxa"/>
            <w:shd w:val="clear" w:color="auto" w:fill="auto"/>
          </w:tcPr>
          <w:p w14:paraId="0D36BCEA" w14:textId="77777777" w:rsidR="00273136" w:rsidRPr="00EF2909" w:rsidRDefault="00273136" w:rsidP="00AD1803">
            <w:pPr>
              <w:tabs>
                <w:tab w:val="left" w:pos="567"/>
              </w:tabs>
              <w:jc w:val="both"/>
              <w:rPr>
                <w:rFonts w:ascii="Arial" w:hAnsi="Arial" w:cs="Arial"/>
              </w:rPr>
            </w:pPr>
            <w:r w:rsidRPr="00EF2909">
              <w:rPr>
                <w:rFonts w:ascii="Arial" w:hAnsi="Arial" w:cs="Arial"/>
              </w:rPr>
              <w:t>Pass/Fail</w:t>
            </w:r>
          </w:p>
        </w:tc>
      </w:tr>
      <w:tr w:rsidR="00273136" w:rsidRPr="00EF2909" w14:paraId="1C3BF138" w14:textId="77777777" w:rsidTr="00AD1803">
        <w:tc>
          <w:tcPr>
            <w:tcW w:w="1526" w:type="dxa"/>
            <w:shd w:val="clear" w:color="auto" w:fill="auto"/>
          </w:tcPr>
          <w:p w14:paraId="1FBEB211" w14:textId="77777777" w:rsidR="00273136" w:rsidRDefault="00273136" w:rsidP="00AD1803">
            <w:pPr>
              <w:tabs>
                <w:tab w:val="left" w:pos="567"/>
              </w:tabs>
              <w:jc w:val="both"/>
              <w:rPr>
                <w:rFonts w:ascii="Arial" w:hAnsi="Arial" w:cs="Arial"/>
              </w:rPr>
            </w:pPr>
            <w:r>
              <w:rPr>
                <w:rFonts w:ascii="Arial" w:hAnsi="Arial" w:cs="Arial"/>
              </w:rPr>
              <w:t>A4.2</w:t>
            </w:r>
          </w:p>
        </w:tc>
        <w:tc>
          <w:tcPr>
            <w:tcW w:w="3736" w:type="dxa"/>
            <w:shd w:val="clear" w:color="auto" w:fill="auto"/>
          </w:tcPr>
          <w:p w14:paraId="71C1EE4B" w14:textId="77777777" w:rsidR="00273136" w:rsidRPr="00EF2909" w:rsidRDefault="00273136" w:rsidP="00AD1803">
            <w:pPr>
              <w:tabs>
                <w:tab w:val="left" w:pos="567"/>
              </w:tabs>
              <w:jc w:val="both"/>
              <w:rPr>
                <w:rFonts w:ascii="Arial" w:hAnsi="Arial" w:cs="Arial"/>
              </w:rPr>
            </w:pPr>
            <w:r>
              <w:rPr>
                <w:rFonts w:ascii="Arial" w:hAnsi="Arial" w:cs="Arial"/>
              </w:rPr>
              <w:t>Equality &amp; Diversity</w:t>
            </w:r>
          </w:p>
        </w:tc>
        <w:tc>
          <w:tcPr>
            <w:tcW w:w="2890" w:type="dxa"/>
            <w:shd w:val="clear" w:color="auto" w:fill="auto"/>
          </w:tcPr>
          <w:p w14:paraId="37DFB553" w14:textId="77777777" w:rsidR="00273136" w:rsidRDefault="00273136" w:rsidP="00AD1803">
            <w:r w:rsidRPr="0058127F">
              <w:rPr>
                <w:rFonts w:ascii="Arial" w:hAnsi="Arial" w:cs="Arial"/>
              </w:rPr>
              <w:t>Pass/Fail</w:t>
            </w:r>
          </w:p>
        </w:tc>
      </w:tr>
      <w:tr w:rsidR="00273136" w:rsidRPr="00EF2909" w14:paraId="1C641322" w14:textId="77777777" w:rsidTr="00AD1803">
        <w:tc>
          <w:tcPr>
            <w:tcW w:w="1526" w:type="dxa"/>
            <w:shd w:val="clear" w:color="auto" w:fill="auto"/>
          </w:tcPr>
          <w:p w14:paraId="42A1B06F" w14:textId="77777777" w:rsidR="00273136" w:rsidRDefault="00273136" w:rsidP="00AD1803">
            <w:pPr>
              <w:tabs>
                <w:tab w:val="left" w:pos="567"/>
              </w:tabs>
              <w:jc w:val="both"/>
              <w:rPr>
                <w:rFonts w:ascii="Arial" w:hAnsi="Arial" w:cs="Arial"/>
              </w:rPr>
            </w:pPr>
            <w:r>
              <w:rPr>
                <w:rFonts w:ascii="Arial" w:hAnsi="Arial" w:cs="Arial"/>
              </w:rPr>
              <w:t>A4.3</w:t>
            </w:r>
          </w:p>
        </w:tc>
        <w:tc>
          <w:tcPr>
            <w:tcW w:w="3736" w:type="dxa"/>
            <w:shd w:val="clear" w:color="auto" w:fill="auto"/>
          </w:tcPr>
          <w:p w14:paraId="4FFA69EA" w14:textId="77777777" w:rsidR="00273136" w:rsidRPr="00EF2909" w:rsidRDefault="00273136" w:rsidP="00AD1803">
            <w:pPr>
              <w:tabs>
                <w:tab w:val="left" w:pos="567"/>
              </w:tabs>
              <w:jc w:val="both"/>
              <w:rPr>
                <w:rFonts w:ascii="Arial" w:hAnsi="Arial" w:cs="Arial"/>
              </w:rPr>
            </w:pPr>
            <w:r>
              <w:rPr>
                <w:rFonts w:ascii="Arial" w:hAnsi="Arial" w:cs="Arial"/>
              </w:rPr>
              <w:t>Safeguarding</w:t>
            </w:r>
          </w:p>
        </w:tc>
        <w:tc>
          <w:tcPr>
            <w:tcW w:w="2890" w:type="dxa"/>
            <w:shd w:val="clear" w:color="auto" w:fill="auto"/>
          </w:tcPr>
          <w:p w14:paraId="54BE1CCF" w14:textId="77777777" w:rsidR="00273136" w:rsidRDefault="00273136" w:rsidP="00AD1803">
            <w:r w:rsidRPr="0058127F">
              <w:rPr>
                <w:rFonts w:ascii="Arial" w:hAnsi="Arial" w:cs="Arial"/>
              </w:rPr>
              <w:t>Pass/Fail</w:t>
            </w:r>
          </w:p>
        </w:tc>
      </w:tr>
      <w:tr w:rsidR="00273136" w:rsidRPr="00EF2909" w14:paraId="308D33B7" w14:textId="77777777" w:rsidTr="00AD1803">
        <w:tc>
          <w:tcPr>
            <w:tcW w:w="1526" w:type="dxa"/>
            <w:shd w:val="clear" w:color="auto" w:fill="auto"/>
          </w:tcPr>
          <w:p w14:paraId="463EC256" w14:textId="77777777" w:rsidR="00273136" w:rsidRDefault="00273136" w:rsidP="00AD1803">
            <w:pPr>
              <w:tabs>
                <w:tab w:val="left" w:pos="567"/>
              </w:tabs>
              <w:jc w:val="both"/>
              <w:rPr>
                <w:rFonts w:ascii="Arial" w:hAnsi="Arial" w:cs="Arial"/>
              </w:rPr>
            </w:pPr>
            <w:r>
              <w:rPr>
                <w:rFonts w:ascii="Arial" w:hAnsi="Arial" w:cs="Arial"/>
              </w:rPr>
              <w:t>A4.4</w:t>
            </w:r>
          </w:p>
        </w:tc>
        <w:tc>
          <w:tcPr>
            <w:tcW w:w="3736" w:type="dxa"/>
            <w:shd w:val="clear" w:color="auto" w:fill="auto"/>
          </w:tcPr>
          <w:p w14:paraId="70B245EA" w14:textId="77777777" w:rsidR="00273136" w:rsidRDefault="00273136" w:rsidP="00AD1803">
            <w:pPr>
              <w:tabs>
                <w:tab w:val="left" w:pos="567"/>
              </w:tabs>
              <w:jc w:val="both"/>
              <w:rPr>
                <w:rFonts w:ascii="Arial" w:hAnsi="Arial" w:cs="Arial"/>
              </w:rPr>
            </w:pPr>
            <w:r>
              <w:rPr>
                <w:rFonts w:ascii="Arial" w:hAnsi="Arial" w:cs="Arial"/>
              </w:rPr>
              <w:t>Health &amp; Safety</w:t>
            </w:r>
          </w:p>
        </w:tc>
        <w:tc>
          <w:tcPr>
            <w:tcW w:w="2890" w:type="dxa"/>
            <w:shd w:val="clear" w:color="auto" w:fill="auto"/>
          </w:tcPr>
          <w:p w14:paraId="023118B3" w14:textId="77777777" w:rsidR="00273136" w:rsidRDefault="00273136" w:rsidP="00AD1803">
            <w:r w:rsidRPr="0058127F">
              <w:rPr>
                <w:rFonts w:ascii="Arial" w:hAnsi="Arial" w:cs="Arial"/>
              </w:rPr>
              <w:t>Pass/Fail</w:t>
            </w:r>
          </w:p>
        </w:tc>
      </w:tr>
      <w:tr w:rsidR="00273136" w:rsidRPr="00EF2909" w14:paraId="44621450" w14:textId="77777777" w:rsidTr="00AD1803">
        <w:tc>
          <w:tcPr>
            <w:tcW w:w="1526" w:type="dxa"/>
            <w:shd w:val="clear" w:color="auto" w:fill="auto"/>
          </w:tcPr>
          <w:p w14:paraId="3405BF29" w14:textId="77777777" w:rsidR="00273136" w:rsidRDefault="00273136" w:rsidP="00AD1803">
            <w:pPr>
              <w:tabs>
                <w:tab w:val="left" w:pos="567"/>
              </w:tabs>
              <w:jc w:val="both"/>
              <w:rPr>
                <w:rFonts w:ascii="Arial" w:hAnsi="Arial" w:cs="Arial"/>
              </w:rPr>
            </w:pPr>
            <w:r>
              <w:rPr>
                <w:rFonts w:ascii="Arial" w:hAnsi="Arial" w:cs="Arial"/>
              </w:rPr>
              <w:t>A4.5</w:t>
            </w:r>
          </w:p>
        </w:tc>
        <w:tc>
          <w:tcPr>
            <w:tcW w:w="3736" w:type="dxa"/>
            <w:shd w:val="clear" w:color="auto" w:fill="auto"/>
          </w:tcPr>
          <w:p w14:paraId="5B8363E8" w14:textId="77777777" w:rsidR="00273136" w:rsidRPr="00EF2909" w:rsidRDefault="00273136" w:rsidP="00AD1803">
            <w:pPr>
              <w:tabs>
                <w:tab w:val="left" w:pos="567"/>
              </w:tabs>
              <w:jc w:val="both"/>
              <w:rPr>
                <w:rFonts w:ascii="Arial" w:hAnsi="Arial" w:cs="Arial"/>
              </w:rPr>
            </w:pPr>
            <w:r>
              <w:rPr>
                <w:rFonts w:ascii="Arial" w:hAnsi="Arial" w:cs="Arial"/>
              </w:rPr>
              <w:t>Data Protection/GDPR</w:t>
            </w:r>
          </w:p>
        </w:tc>
        <w:tc>
          <w:tcPr>
            <w:tcW w:w="2890" w:type="dxa"/>
            <w:shd w:val="clear" w:color="auto" w:fill="auto"/>
          </w:tcPr>
          <w:p w14:paraId="5A9C9738" w14:textId="77777777" w:rsidR="00273136" w:rsidRDefault="00273136" w:rsidP="00AD1803">
            <w:r w:rsidRPr="0058127F">
              <w:rPr>
                <w:rFonts w:ascii="Arial" w:hAnsi="Arial" w:cs="Arial"/>
              </w:rPr>
              <w:t>Pass/Fail</w:t>
            </w:r>
          </w:p>
        </w:tc>
      </w:tr>
      <w:tr w:rsidR="00273136" w:rsidRPr="00EF2909" w14:paraId="63162F16" w14:textId="77777777" w:rsidTr="00AD1803">
        <w:tc>
          <w:tcPr>
            <w:tcW w:w="1526" w:type="dxa"/>
            <w:shd w:val="clear" w:color="auto" w:fill="auto"/>
          </w:tcPr>
          <w:p w14:paraId="01B21A28" w14:textId="77777777" w:rsidR="00273136" w:rsidRDefault="00273136" w:rsidP="00AD1803">
            <w:pPr>
              <w:tabs>
                <w:tab w:val="left" w:pos="567"/>
              </w:tabs>
              <w:jc w:val="both"/>
              <w:rPr>
                <w:rFonts w:ascii="Arial" w:hAnsi="Arial" w:cs="Arial"/>
              </w:rPr>
            </w:pPr>
            <w:r>
              <w:rPr>
                <w:rFonts w:ascii="Arial" w:hAnsi="Arial" w:cs="Arial"/>
              </w:rPr>
              <w:t>A4.6</w:t>
            </w:r>
          </w:p>
        </w:tc>
        <w:tc>
          <w:tcPr>
            <w:tcW w:w="3736" w:type="dxa"/>
            <w:shd w:val="clear" w:color="auto" w:fill="auto"/>
          </w:tcPr>
          <w:p w14:paraId="28A222E3" w14:textId="77777777" w:rsidR="00273136" w:rsidRDefault="00273136" w:rsidP="00AD1803">
            <w:pPr>
              <w:tabs>
                <w:tab w:val="left" w:pos="567"/>
              </w:tabs>
              <w:jc w:val="both"/>
              <w:rPr>
                <w:rFonts w:ascii="Arial" w:hAnsi="Arial" w:cs="Arial"/>
              </w:rPr>
            </w:pPr>
            <w:r>
              <w:rPr>
                <w:rFonts w:ascii="Arial" w:hAnsi="Arial" w:cs="Arial"/>
              </w:rPr>
              <w:t>Environmental Management</w:t>
            </w:r>
          </w:p>
        </w:tc>
        <w:tc>
          <w:tcPr>
            <w:tcW w:w="2890" w:type="dxa"/>
            <w:shd w:val="clear" w:color="auto" w:fill="auto"/>
          </w:tcPr>
          <w:p w14:paraId="6F211457" w14:textId="77777777" w:rsidR="00273136" w:rsidRPr="0058127F" w:rsidRDefault="00273136" w:rsidP="00AD1803">
            <w:pPr>
              <w:rPr>
                <w:rFonts w:ascii="Arial" w:hAnsi="Arial" w:cs="Arial"/>
              </w:rPr>
            </w:pPr>
            <w:r>
              <w:rPr>
                <w:rFonts w:ascii="Arial" w:hAnsi="Arial" w:cs="Arial"/>
              </w:rPr>
              <w:t>Pass/Fail</w:t>
            </w:r>
          </w:p>
        </w:tc>
      </w:tr>
      <w:tr w:rsidR="00273136" w:rsidRPr="00EF2909" w14:paraId="6DEB809B" w14:textId="77777777" w:rsidTr="00AD1803">
        <w:tc>
          <w:tcPr>
            <w:tcW w:w="1526" w:type="dxa"/>
            <w:shd w:val="clear" w:color="auto" w:fill="auto"/>
          </w:tcPr>
          <w:p w14:paraId="651944F8" w14:textId="77777777" w:rsidR="00273136" w:rsidRPr="00EF2909" w:rsidRDefault="00273136" w:rsidP="00AD1803">
            <w:pPr>
              <w:tabs>
                <w:tab w:val="left" w:pos="567"/>
              </w:tabs>
              <w:jc w:val="both"/>
              <w:rPr>
                <w:rFonts w:ascii="Arial" w:hAnsi="Arial" w:cs="Arial"/>
              </w:rPr>
            </w:pPr>
            <w:r>
              <w:rPr>
                <w:rFonts w:ascii="Arial" w:hAnsi="Arial" w:cs="Arial"/>
              </w:rPr>
              <w:t>A5</w:t>
            </w:r>
          </w:p>
        </w:tc>
        <w:tc>
          <w:tcPr>
            <w:tcW w:w="3736" w:type="dxa"/>
            <w:shd w:val="clear" w:color="auto" w:fill="auto"/>
          </w:tcPr>
          <w:p w14:paraId="1577C01A" w14:textId="77777777" w:rsidR="00273136" w:rsidRPr="00EF2909" w:rsidRDefault="00273136" w:rsidP="00AD1803">
            <w:pPr>
              <w:tabs>
                <w:tab w:val="left" w:pos="567"/>
              </w:tabs>
              <w:jc w:val="both"/>
              <w:rPr>
                <w:rFonts w:ascii="Arial" w:hAnsi="Arial" w:cs="Arial"/>
              </w:rPr>
            </w:pPr>
            <w:r w:rsidRPr="00EF2909">
              <w:rPr>
                <w:rFonts w:ascii="Arial" w:hAnsi="Arial" w:cs="Arial"/>
              </w:rPr>
              <w:t>Previous Contracts</w:t>
            </w:r>
          </w:p>
        </w:tc>
        <w:tc>
          <w:tcPr>
            <w:tcW w:w="2890" w:type="dxa"/>
            <w:shd w:val="clear" w:color="auto" w:fill="auto"/>
          </w:tcPr>
          <w:p w14:paraId="2E116F67" w14:textId="77777777" w:rsidR="00273136" w:rsidRPr="00EF2909" w:rsidRDefault="00273136" w:rsidP="00AD1803">
            <w:pPr>
              <w:tabs>
                <w:tab w:val="left" w:pos="567"/>
              </w:tabs>
              <w:jc w:val="both"/>
              <w:rPr>
                <w:rFonts w:ascii="Arial" w:hAnsi="Arial" w:cs="Arial"/>
              </w:rPr>
            </w:pPr>
            <w:r>
              <w:rPr>
                <w:rFonts w:ascii="Arial" w:hAnsi="Arial" w:cs="Arial"/>
              </w:rPr>
              <w:t>Information Only</w:t>
            </w:r>
          </w:p>
        </w:tc>
      </w:tr>
    </w:tbl>
    <w:p w14:paraId="7EB1B15E" w14:textId="77777777" w:rsidR="00273136" w:rsidRDefault="00273136" w:rsidP="00273136">
      <w:pPr>
        <w:tabs>
          <w:tab w:val="left" w:pos="0"/>
        </w:tabs>
        <w:ind w:left="567"/>
        <w:jc w:val="both"/>
        <w:rPr>
          <w:rFonts w:ascii="Arial" w:hAnsi="Arial" w:cs="Arial"/>
        </w:rPr>
      </w:pPr>
    </w:p>
    <w:p w14:paraId="01EE551E" w14:textId="77777777" w:rsidR="00273136" w:rsidRPr="00D90C80" w:rsidRDefault="00273136" w:rsidP="00273136">
      <w:pPr>
        <w:tabs>
          <w:tab w:val="left" w:pos="0"/>
        </w:tabs>
        <w:ind w:left="567"/>
        <w:jc w:val="both"/>
        <w:rPr>
          <w:rFonts w:ascii="Arial" w:hAnsi="Arial" w:cs="Arial"/>
        </w:rPr>
      </w:pPr>
      <w:r>
        <w:rPr>
          <w:rFonts w:ascii="Arial" w:hAnsi="Arial" w:cs="Arial"/>
        </w:rPr>
        <w:t xml:space="preserve">Where a Bidder answers Yes to questions 4.2.2, 4.3.2, 4.4.4, 4.5.3 and 4.6.1, a Pass will be subject to </w:t>
      </w:r>
      <w:r w:rsidRPr="00D90C80">
        <w:rPr>
          <w:rFonts w:ascii="Arial" w:hAnsi="Arial" w:cs="Arial"/>
        </w:rPr>
        <w:t>evidence of investigation and/or corrective action implemented to the satisfaction of O</w:t>
      </w:r>
      <w:r>
        <w:rPr>
          <w:rFonts w:ascii="Arial" w:hAnsi="Arial" w:cs="Arial"/>
        </w:rPr>
        <w:t>xLEP.</w:t>
      </w:r>
    </w:p>
    <w:p w14:paraId="2F441E04" w14:textId="77777777" w:rsidR="00273136" w:rsidRDefault="00273136" w:rsidP="00273136">
      <w:pPr>
        <w:tabs>
          <w:tab w:val="left" w:pos="567"/>
        </w:tabs>
        <w:ind w:left="1134" w:hanging="1134"/>
        <w:jc w:val="both"/>
        <w:rPr>
          <w:rFonts w:ascii="Arial" w:hAnsi="Arial" w:cs="Arial"/>
        </w:rPr>
      </w:pPr>
    </w:p>
    <w:p w14:paraId="6340492F" w14:textId="77777777" w:rsidR="00273136" w:rsidRDefault="00273136" w:rsidP="00273136">
      <w:pPr>
        <w:tabs>
          <w:tab w:val="left" w:pos="567"/>
        </w:tabs>
        <w:ind w:left="1134" w:hanging="1134"/>
        <w:jc w:val="both"/>
        <w:rPr>
          <w:rFonts w:ascii="Arial" w:hAnsi="Arial" w:cs="Arial"/>
        </w:rPr>
      </w:pPr>
      <w:r>
        <w:rPr>
          <w:rFonts w:ascii="Arial" w:hAnsi="Arial" w:cs="Arial"/>
        </w:rPr>
        <w:t>4.</w:t>
      </w:r>
      <w:r w:rsidR="00836002">
        <w:rPr>
          <w:rFonts w:ascii="Arial" w:hAnsi="Arial" w:cs="Arial"/>
        </w:rPr>
        <w:t>3</w:t>
      </w:r>
      <w:r>
        <w:rPr>
          <w:rFonts w:ascii="Arial" w:hAnsi="Arial" w:cs="Arial"/>
        </w:rPr>
        <w:t xml:space="preserve">   Phase 2</w:t>
      </w:r>
    </w:p>
    <w:p w14:paraId="344476BA" w14:textId="77777777" w:rsidR="00273136" w:rsidRDefault="00273136" w:rsidP="00273136">
      <w:pPr>
        <w:tabs>
          <w:tab w:val="left" w:pos="567"/>
        </w:tabs>
        <w:ind w:left="1134" w:hanging="1134"/>
        <w:jc w:val="both"/>
        <w:rPr>
          <w:rFonts w:ascii="Arial" w:hAnsi="Arial" w:cs="Arial"/>
        </w:rPr>
      </w:pPr>
      <w:r>
        <w:rPr>
          <w:rFonts w:ascii="Arial" w:hAnsi="Arial" w:cs="Arial"/>
        </w:rPr>
        <w:tab/>
        <w:t>Bidders must pass Phase 1 for their Bid to be evaluated at Phase 2.</w:t>
      </w:r>
    </w:p>
    <w:p w14:paraId="418B9191" w14:textId="77777777" w:rsidR="00273136" w:rsidRDefault="00273136" w:rsidP="00273136">
      <w:pPr>
        <w:tabs>
          <w:tab w:val="left" w:pos="567"/>
        </w:tabs>
        <w:ind w:left="1134" w:hanging="1134"/>
        <w:jc w:val="both"/>
        <w:rPr>
          <w:rFonts w:ascii="Arial" w:hAnsi="Arial" w:cs="Arial"/>
        </w:rPr>
      </w:pPr>
    </w:p>
    <w:p w14:paraId="225C32E8" w14:textId="77777777" w:rsidR="00273136" w:rsidRDefault="00273136" w:rsidP="00273136">
      <w:pPr>
        <w:jc w:val="both"/>
        <w:rPr>
          <w:rFonts w:ascii="Arial" w:hAnsi="Arial" w:cs="Arial"/>
        </w:rPr>
      </w:pPr>
      <w:r>
        <w:rPr>
          <w:rFonts w:ascii="Arial" w:hAnsi="Arial" w:cs="Arial"/>
        </w:rPr>
        <w:t xml:space="preserve">        The scored criteria using the mechanism for scoring set out in Tables 2 and 3</w:t>
      </w:r>
    </w:p>
    <w:p w14:paraId="4619AFD8" w14:textId="77777777" w:rsidR="00273136" w:rsidRDefault="00273136" w:rsidP="00273136">
      <w:pPr>
        <w:jc w:val="both"/>
        <w:rPr>
          <w:rFonts w:ascii="Arial" w:hAnsi="Arial" w:cs="Arial"/>
        </w:rPr>
      </w:pPr>
      <w:r>
        <w:rPr>
          <w:rFonts w:ascii="Arial" w:hAnsi="Arial" w:cs="Arial"/>
        </w:rPr>
        <w:t xml:space="preserve">        Respectively and the mechanism for scoring Price set out in Table 4.</w:t>
      </w:r>
    </w:p>
    <w:p w14:paraId="627BC8D5" w14:textId="77777777" w:rsidR="00273136" w:rsidRPr="00A76C7B" w:rsidRDefault="00273136" w:rsidP="00273136">
      <w:pPr>
        <w:ind w:left="207" w:firstLine="513"/>
        <w:jc w:val="both"/>
        <w:rPr>
          <w:rFonts w:ascii="Arial" w:hAnsi="Arial" w:cs="Arial"/>
        </w:rPr>
      </w:pPr>
    </w:p>
    <w:p w14:paraId="41D48BA4"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2</w:t>
      </w:r>
      <w:r w:rsidRPr="007350C6">
        <w:rPr>
          <w:rFonts w:ascii="Arial" w:hAnsi="Arial" w:cs="Arial"/>
          <w:u w:val="single"/>
        </w:rPr>
        <w:t xml:space="preserve"> Scored criteria for this RFQ and respective weightings:</w:t>
      </w:r>
    </w:p>
    <w:p w14:paraId="11FDDA83" w14:textId="77777777" w:rsidR="00273136" w:rsidRDefault="00273136" w:rsidP="00273136">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512"/>
        <w:gridCol w:w="2736"/>
        <w:gridCol w:w="1512"/>
      </w:tblGrid>
      <w:tr w:rsidR="00273136" w:rsidRPr="007350C6" w14:paraId="4352D14B" w14:textId="77777777" w:rsidTr="002643CF">
        <w:tc>
          <w:tcPr>
            <w:tcW w:w="2760" w:type="dxa"/>
          </w:tcPr>
          <w:p w14:paraId="52B49573" w14:textId="77777777" w:rsidR="00273136" w:rsidRPr="002E2824" w:rsidRDefault="00273136" w:rsidP="00AD1803">
            <w:pPr>
              <w:tabs>
                <w:tab w:val="left" w:pos="1260"/>
              </w:tabs>
              <w:jc w:val="both"/>
              <w:rPr>
                <w:rFonts w:ascii="Arial" w:hAnsi="Arial" w:cs="Arial"/>
                <w:b/>
              </w:rPr>
            </w:pPr>
            <w:r w:rsidRPr="002E2824">
              <w:rPr>
                <w:rFonts w:ascii="Arial" w:hAnsi="Arial" w:cs="Arial"/>
                <w:b/>
              </w:rPr>
              <w:t>Criteria</w:t>
            </w:r>
          </w:p>
        </w:tc>
        <w:tc>
          <w:tcPr>
            <w:tcW w:w="1512" w:type="dxa"/>
          </w:tcPr>
          <w:p w14:paraId="74D65004" w14:textId="77777777" w:rsidR="00273136" w:rsidRPr="008E2786" w:rsidRDefault="00273136" w:rsidP="00AD1803">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736" w:type="dxa"/>
            <w:shd w:val="clear" w:color="auto" w:fill="auto"/>
          </w:tcPr>
          <w:p w14:paraId="5CC8913A" w14:textId="77777777" w:rsidR="00273136" w:rsidRPr="002E2824" w:rsidRDefault="00273136" w:rsidP="00AD1803">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512" w:type="dxa"/>
            <w:shd w:val="clear" w:color="auto" w:fill="auto"/>
          </w:tcPr>
          <w:p w14:paraId="15784DF1" w14:textId="77777777" w:rsidR="00273136" w:rsidRPr="008E2786" w:rsidRDefault="00273136" w:rsidP="00AD1803">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273136" w:rsidRPr="00A61393" w14:paraId="03E25B5C" w14:textId="77777777" w:rsidTr="002643CF">
        <w:tc>
          <w:tcPr>
            <w:tcW w:w="2760" w:type="dxa"/>
          </w:tcPr>
          <w:p w14:paraId="5B3413AB" w14:textId="77777777" w:rsidR="00273136" w:rsidRPr="00A61393" w:rsidRDefault="00273136" w:rsidP="00AD1803">
            <w:pPr>
              <w:tabs>
                <w:tab w:val="left" w:pos="1260"/>
              </w:tabs>
              <w:jc w:val="both"/>
              <w:rPr>
                <w:rFonts w:ascii="Arial" w:hAnsi="Arial" w:cs="Arial"/>
              </w:rPr>
            </w:pPr>
            <w:r w:rsidRPr="00CA230A">
              <w:rPr>
                <w:rFonts w:ascii="Arial" w:hAnsi="Arial" w:cs="Arial"/>
                <w:b/>
                <w:lang w:val="en-US" w:eastAsia="en-GB"/>
              </w:rPr>
              <w:t>Price</w:t>
            </w:r>
          </w:p>
        </w:tc>
        <w:tc>
          <w:tcPr>
            <w:tcW w:w="1512" w:type="dxa"/>
          </w:tcPr>
          <w:p w14:paraId="77E376C3" w14:textId="77777777" w:rsidR="00273136" w:rsidRPr="00A61393" w:rsidRDefault="00273136" w:rsidP="00AD1803">
            <w:pPr>
              <w:tabs>
                <w:tab w:val="left" w:pos="1260"/>
              </w:tabs>
              <w:jc w:val="both"/>
              <w:rPr>
                <w:rFonts w:ascii="Arial" w:hAnsi="Arial" w:cs="Arial"/>
              </w:rPr>
            </w:pPr>
            <w:r w:rsidRPr="00F2387B">
              <w:rPr>
                <w:rFonts w:ascii="Arial" w:hAnsi="Arial" w:cs="Arial"/>
                <w:lang w:val="en-US" w:eastAsia="en-GB"/>
              </w:rPr>
              <w:t>3</w:t>
            </w:r>
            <w:r>
              <w:rPr>
                <w:rFonts w:ascii="Arial" w:hAnsi="Arial" w:cs="Arial"/>
                <w:lang w:val="en-US" w:eastAsia="en-GB"/>
              </w:rPr>
              <w:t>0</w:t>
            </w:r>
            <w:r w:rsidRPr="00F2387B">
              <w:rPr>
                <w:rFonts w:ascii="Arial" w:hAnsi="Arial" w:cs="Arial"/>
                <w:lang w:val="en-US" w:eastAsia="en-GB"/>
              </w:rPr>
              <w:t>%</w:t>
            </w:r>
          </w:p>
        </w:tc>
        <w:tc>
          <w:tcPr>
            <w:tcW w:w="2736" w:type="dxa"/>
            <w:shd w:val="clear" w:color="auto" w:fill="auto"/>
          </w:tcPr>
          <w:p w14:paraId="6C500967" w14:textId="77777777" w:rsidR="00273136" w:rsidRPr="00A61393" w:rsidRDefault="00273136" w:rsidP="00AD1803">
            <w:pPr>
              <w:tabs>
                <w:tab w:val="left" w:pos="1260"/>
              </w:tabs>
              <w:jc w:val="both"/>
              <w:rPr>
                <w:rFonts w:ascii="Arial" w:hAnsi="Arial" w:cs="Arial"/>
              </w:rPr>
            </w:pPr>
          </w:p>
        </w:tc>
        <w:tc>
          <w:tcPr>
            <w:tcW w:w="1512" w:type="dxa"/>
            <w:shd w:val="clear" w:color="auto" w:fill="auto"/>
          </w:tcPr>
          <w:p w14:paraId="5585AA47" w14:textId="77777777" w:rsidR="00273136" w:rsidRPr="00A61393" w:rsidRDefault="00273136" w:rsidP="00AD1803">
            <w:pPr>
              <w:tabs>
                <w:tab w:val="left" w:pos="1260"/>
              </w:tabs>
              <w:jc w:val="center"/>
              <w:rPr>
                <w:rFonts w:ascii="Arial" w:hAnsi="Arial" w:cs="Arial"/>
              </w:rPr>
            </w:pPr>
            <w:r>
              <w:rPr>
                <w:rFonts w:ascii="Arial" w:hAnsi="Arial" w:cs="Arial"/>
              </w:rPr>
              <w:t>30%</w:t>
            </w:r>
          </w:p>
        </w:tc>
      </w:tr>
      <w:tr w:rsidR="00273136" w:rsidRPr="00A61393" w14:paraId="48564BDE" w14:textId="77777777" w:rsidTr="002643CF">
        <w:tc>
          <w:tcPr>
            <w:tcW w:w="2760" w:type="dxa"/>
            <w:vMerge w:val="restart"/>
          </w:tcPr>
          <w:p w14:paraId="1DD78BAD" w14:textId="77777777" w:rsidR="00273136" w:rsidRPr="00CA230A" w:rsidRDefault="00273136" w:rsidP="00AD1803">
            <w:pPr>
              <w:keepNext/>
              <w:keepLines/>
              <w:tabs>
                <w:tab w:val="left" w:pos="1260"/>
              </w:tabs>
              <w:spacing w:after="120"/>
              <w:rPr>
                <w:rFonts w:ascii="Arial" w:hAnsi="Arial" w:cs="Arial"/>
                <w:b/>
              </w:rPr>
            </w:pPr>
            <w:r w:rsidRPr="00CA230A">
              <w:rPr>
                <w:rFonts w:ascii="Arial" w:hAnsi="Arial" w:cs="Arial"/>
                <w:b/>
              </w:rPr>
              <w:lastRenderedPageBreak/>
              <w:t>Experience</w:t>
            </w:r>
          </w:p>
          <w:p w14:paraId="7116289D" w14:textId="77777777" w:rsidR="00273136" w:rsidRDefault="00273136" w:rsidP="00AD1803">
            <w:pPr>
              <w:tabs>
                <w:tab w:val="left" w:pos="1260"/>
              </w:tabs>
              <w:jc w:val="both"/>
              <w:rPr>
                <w:rFonts w:ascii="Arial" w:hAnsi="Arial" w:cs="Arial"/>
              </w:rPr>
            </w:pPr>
          </w:p>
        </w:tc>
        <w:tc>
          <w:tcPr>
            <w:tcW w:w="1512" w:type="dxa"/>
            <w:vMerge w:val="restart"/>
          </w:tcPr>
          <w:p w14:paraId="7A20F4C9" w14:textId="77777777" w:rsidR="00273136" w:rsidRPr="00A61393" w:rsidRDefault="00273136" w:rsidP="00AD1803">
            <w:pPr>
              <w:tabs>
                <w:tab w:val="left" w:pos="1260"/>
              </w:tabs>
              <w:jc w:val="both"/>
              <w:rPr>
                <w:rFonts w:ascii="Arial" w:hAnsi="Arial" w:cs="Arial"/>
              </w:rPr>
            </w:pPr>
            <w:r w:rsidRPr="00F2387B">
              <w:rPr>
                <w:rFonts w:ascii="Arial" w:hAnsi="Arial" w:cs="Arial"/>
                <w:lang w:val="en-US" w:eastAsia="en-GB"/>
              </w:rPr>
              <w:t>30%</w:t>
            </w:r>
          </w:p>
        </w:tc>
        <w:tc>
          <w:tcPr>
            <w:tcW w:w="2736" w:type="dxa"/>
            <w:shd w:val="clear" w:color="auto" w:fill="auto"/>
          </w:tcPr>
          <w:p w14:paraId="5D5BB6A2" w14:textId="77777777" w:rsidR="00273136" w:rsidRPr="00A61393" w:rsidRDefault="00273136" w:rsidP="00AD1803">
            <w:pPr>
              <w:pStyle w:val="ListParagraph"/>
              <w:keepNext/>
              <w:keepLines/>
              <w:tabs>
                <w:tab w:val="left" w:pos="1260"/>
              </w:tabs>
              <w:spacing w:after="120"/>
              <w:ind w:left="0"/>
              <w:rPr>
                <w:rFonts w:ascii="Arial" w:hAnsi="Arial" w:cs="Arial"/>
              </w:rPr>
            </w:pPr>
            <w:r>
              <w:rPr>
                <w:rFonts w:ascii="Arial" w:hAnsi="Arial" w:cs="Arial"/>
              </w:rPr>
              <w:t>Relevant knowledge and skills</w:t>
            </w:r>
          </w:p>
        </w:tc>
        <w:tc>
          <w:tcPr>
            <w:tcW w:w="1512" w:type="dxa"/>
            <w:shd w:val="clear" w:color="auto" w:fill="auto"/>
          </w:tcPr>
          <w:p w14:paraId="227A492F" w14:textId="77777777" w:rsidR="00273136" w:rsidRPr="00A61393" w:rsidRDefault="00273136" w:rsidP="00AD1803">
            <w:pPr>
              <w:tabs>
                <w:tab w:val="left" w:pos="1260"/>
              </w:tabs>
              <w:jc w:val="center"/>
              <w:rPr>
                <w:rFonts w:ascii="Arial" w:hAnsi="Arial" w:cs="Arial"/>
              </w:rPr>
            </w:pPr>
            <w:r>
              <w:rPr>
                <w:rFonts w:ascii="Arial" w:hAnsi="Arial" w:cs="Arial"/>
              </w:rPr>
              <w:t>20%</w:t>
            </w:r>
          </w:p>
        </w:tc>
      </w:tr>
      <w:tr w:rsidR="00273136" w:rsidRPr="00A61393" w14:paraId="4A010D28" w14:textId="77777777" w:rsidTr="002643CF">
        <w:tc>
          <w:tcPr>
            <w:tcW w:w="2760" w:type="dxa"/>
            <w:vMerge/>
          </w:tcPr>
          <w:p w14:paraId="31A95B8A" w14:textId="77777777" w:rsidR="00273136" w:rsidRPr="00CA230A" w:rsidRDefault="00273136" w:rsidP="00AD1803">
            <w:pPr>
              <w:keepNext/>
              <w:keepLines/>
              <w:tabs>
                <w:tab w:val="left" w:pos="1260"/>
              </w:tabs>
              <w:spacing w:after="120"/>
              <w:rPr>
                <w:rFonts w:ascii="Arial" w:hAnsi="Arial" w:cs="Arial"/>
                <w:b/>
              </w:rPr>
            </w:pPr>
          </w:p>
        </w:tc>
        <w:tc>
          <w:tcPr>
            <w:tcW w:w="1512" w:type="dxa"/>
            <w:vMerge/>
          </w:tcPr>
          <w:p w14:paraId="49299972" w14:textId="77777777" w:rsidR="00273136" w:rsidRPr="00F2387B" w:rsidRDefault="00273136" w:rsidP="00AD1803">
            <w:pPr>
              <w:tabs>
                <w:tab w:val="left" w:pos="1260"/>
              </w:tabs>
              <w:jc w:val="both"/>
              <w:rPr>
                <w:rFonts w:ascii="Arial" w:hAnsi="Arial" w:cs="Arial"/>
                <w:lang w:val="en-US" w:eastAsia="en-GB"/>
              </w:rPr>
            </w:pPr>
          </w:p>
        </w:tc>
        <w:tc>
          <w:tcPr>
            <w:tcW w:w="2736" w:type="dxa"/>
            <w:shd w:val="clear" w:color="auto" w:fill="auto"/>
          </w:tcPr>
          <w:p w14:paraId="5BF07BDC" w14:textId="6447A60C" w:rsidR="00273136" w:rsidRPr="00A61393" w:rsidRDefault="00273136" w:rsidP="00AD1803">
            <w:pPr>
              <w:tabs>
                <w:tab w:val="left" w:pos="1260"/>
              </w:tabs>
              <w:rPr>
                <w:rFonts w:ascii="Arial" w:hAnsi="Arial" w:cs="Arial"/>
              </w:rPr>
            </w:pPr>
            <w:r w:rsidRPr="005844B0">
              <w:rPr>
                <w:rFonts w:ascii="Arial" w:hAnsi="Arial" w:cs="Arial"/>
              </w:rPr>
              <w:t xml:space="preserve">Evidence of </w:t>
            </w:r>
            <w:r w:rsidR="002643CF">
              <w:rPr>
                <w:rFonts w:ascii="Arial" w:hAnsi="Arial" w:cs="Arial"/>
              </w:rPr>
              <w:t>working in ERDF business support programmes</w:t>
            </w:r>
          </w:p>
        </w:tc>
        <w:tc>
          <w:tcPr>
            <w:tcW w:w="1512" w:type="dxa"/>
            <w:shd w:val="clear" w:color="auto" w:fill="auto"/>
          </w:tcPr>
          <w:p w14:paraId="33CC91C5" w14:textId="77777777" w:rsidR="00273136" w:rsidRPr="00A61393" w:rsidRDefault="00273136" w:rsidP="00AD1803">
            <w:pPr>
              <w:tabs>
                <w:tab w:val="left" w:pos="1260"/>
              </w:tabs>
              <w:jc w:val="center"/>
              <w:rPr>
                <w:rFonts w:ascii="Arial" w:hAnsi="Arial" w:cs="Arial"/>
              </w:rPr>
            </w:pPr>
            <w:r>
              <w:rPr>
                <w:rFonts w:ascii="Arial" w:hAnsi="Arial" w:cs="Arial"/>
              </w:rPr>
              <w:t>10%</w:t>
            </w:r>
          </w:p>
        </w:tc>
      </w:tr>
      <w:tr w:rsidR="00273136" w:rsidRPr="00A61393" w14:paraId="501F6E5A" w14:textId="77777777" w:rsidTr="002643CF">
        <w:tc>
          <w:tcPr>
            <w:tcW w:w="2760" w:type="dxa"/>
            <w:vMerge w:val="restart"/>
          </w:tcPr>
          <w:p w14:paraId="25628229" w14:textId="77777777" w:rsidR="00273136" w:rsidRPr="00E211DC" w:rsidRDefault="00273136" w:rsidP="00AD1803">
            <w:pPr>
              <w:keepNext/>
              <w:keepLines/>
              <w:tabs>
                <w:tab w:val="left" w:pos="1260"/>
              </w:tabs>
              <w:spacing w:after="120"/>
              <w:rPr>
                <w:rFonts w:ascii="Arial" w:hAnsi="Arial" w:cs="Arial"/>
                <w:b/>
              </w:rPr>
            </w:pPr>
            <w:r w:rsidRPr="00CA230A">
              <w:rPr>
                <w:rFonts w:ascii="Arial" w:hAnsi="Arial" w:cs="Arial"/>
                <w:b/>
              </w:rPr>
              <w:t>Methodolog</w:t>
            </w:r>
            <w:r>
              <w:rPr>
                <w:rFonts w:ascii="Arial" w:hAnsi="Arial" w:cs="Arial"/>
                <w:b/>
              </w:rPr>
              <w:t>y</w:t>
            </w:r>
          </w:p>
        </w:tc>
        <w:tc>
          <w:tcPr>
            <w:tcW w:w="1512" w:type="dxa"/>
            <w:vMerge w:val="restart"/>
          </w:tcPr>
          <w:p w14:paraId="4F283570" w14:textId="77777777" w:rsidR="00273136" w:rsidRPr="00A61393" w:rsidRDefault="00273136" w:rsidP="00AD1803">
            <w:pPr>
              <w:tabs>
                <w:tab w:val="left" w:pos="1260"/>
              </w:tabs>
              <w:jc w:val="both"/>
              <w:rPr>
                <w:rFonts w:ascii="Arial" w:hAnsi="Arial" w:cs="Arial"/>
              </w:rPr>
            </w:pPr>
            <w:r>
              <w:rPr>
                <w:rFonts w:ascii="Arial" w:hAnsi="Arial" w:cs="Arial"/>
                <w:lang w:val="en-US" w:eastAsia="en-GB"/>
              </w:rPr>
              <w:t>40</w:t>
            </w:r>
            <w:r w:rsidRPr="00F2387B">
              <w:rPr>
                <w:rFonts w:ascii="Arial" w:hAnsi="Arial" w:cs="Arial"/>
                <w:lang w:val="en-US" w:eastAsia="en-GB"/>
              </w:rPr>
              <w:t>%</w:t>
            </w:r>
          </w:p>
        </w:tc>
        <w:tc>
          <w:tcPr>
            <w:tcW w:w="2736" w:type="dxa"/>
            <w:shd w:val="clear" w:color="auto" w:fill="auto"/>
          </w:tcPr>
          <w:p w14:paraId="5496DBA8" w14:textId="75506534" w:rsidR="00273136" w:rsidRPr="00A61393" w:rsidRDefault="002643CF" w:rsidP="00AD1803">
            <w:pPr>
              <w:tabs>
                <w:tab w:val="left" w:pos="1260"/>
              </w:tabs>
              <w:jc w:val="both"/>
              <w:rPr>
                <w:rFonts w:ascii="Arial" w:hAnsi="Arial" w:cs="Arial"/>
              </w:rPr>
            </w:pPr>
            <w:r>
              <w:rPr>
                <w:rFonts w:ascii="Arial" w:hAnsi="Arial" w:cs="Arial"/>
              </w:rPr>
              <w:t xml:space="preserve">Understanding of ERDF and a clear strategy on how the bidder will work with OxLEP to ensure the successful closure of the project. </w:t>
            </w:r>
          </w:p>
        </w:tc>
        <w:tc>
          <w:tcPr>
            <w:tcW w:w="1512" w:type="dxa"/>
            <w:shd w:val="clear" w:color="auto" w:fill="auto"/>
          </w:tcPr>
          <w:p w14:paraId="3A75B14B" w14:textId="59E3714B" w:rsidR="00273136" w:rsidRPr="00A61393" w:rsidRDefault="002643CF" w:rsidP="00AD1803">
            <w:pPr>
              <w:tabs>
                <w:tab w:val="left" w:pos="1260"/>
              </w:tabs>
              <w:jc w:val="center"/>
              <w:rPr>
                <w:rFonts w:ascii="Arial" w:hAnsi="Arial" w:cs="Arial"/>
              </w:rPr>
            </w:pPr>
            <w:r>
              <w:rPr>
                <w:rFonts w:ascii="Arial" w:hAnsi="Arial" w:cs="Arial"/>
              </w:rPr>
              <w:t>2</w:t>
            </w:r>
            <w:r w:rsidR="00273136">
              <w:rPr>
                <w:rFonts w:ascii="Arial" w:hAnsi="Arial" w:cs="Arial"/>
              </w:rPr>
              <w:t>0%</w:t>
            </w:r>
          </w:p>
        </w:tc>
      </w:tr>
      <w:tr w:rsidR="00273136" w:rsidRPr="00A61393" w14:paraId="7399938D" w14:textId="77777777" w:rsidTr="002643CF">
        <w:tc>
          <w:tcPr>
            <w:tcW w:w="2760" w:type="dxa"/>
            <w:vMerge/>
          </w:tcPr>
          <w:p w14:paraId="60D93FF2" w14:textId="77777777" w:rsidR="00273136" w:rsidRDefault="00273136" w:rsidP="00AD1803">
            <w:pPr>
              <w:tabs>
                <w:tab w:val="left" w:pos="1260"/>
              </w:tabs>
              <w:jc w:val="both"/>
              <w:rPr>
                <w:rFonts w:ascii="Arial" w:hAnsi="Arial" w:cs="Arial"/>
              </w:rPr>
            </w:pPr>
          </w:p>
        </w:tc>
        <w:tc>
          <w:tcPr>
            <w:tcW w:w="1512" w:type="dxa"/>
            <w:vMerge/>
          </w:tcPr>
          <w:p w14:paraId="09770B2C" w14:textId="77777777" w:rsidR="00273136" w:rsidRPr="00A61393" w:rsidRDefault="00273136" w:rsidP="00AD1803">
            <w:pPr>
              <w:tabs>
                <w:tab w:val="left" w:pos="1260"/>
              </w:tabs>
              <w:jc w:val="both"/>
              <w:rPr>
                <w:rFonts w:ascii="Arial" w:hAnsi="Arial" w:cs="Arial"/>
              </w:rPr>
            </w:pPr>
          </w:p>
        </w:tc>
        <w:tc>
          <w:tcPr>
            <w:tcW w:w="2736" w:type="dxa"/>
            <w:shd w:val="clear" w:color="auto" w:fill="auto"/>
          </w:tcPr>
          <w:p w14:paraId="36F44BCF" w14:textId="203099E0" w:rsidR="00273136" w:rsidRPr="00A61393" w:rsidRDefault="00273136" w:rsidP="00AD1803">
            <w:pPr>
              <w:tabs>
                <w:tab w:val="left" w:pos="1260"/>
              </w:tabs>
              <w:jc w:val="both"/>
              <w:rPr>
                <w:rFonts w:ascii="Arial" w:hAnsi="Arial" w:cs="Arial"/>
              </w:rPr>
            </w:pPr>
            <w:r w:rsidRPr="009C5B96">
              <w:rPr>
                <w:rFonts w:ascii="Arial" w:hAnsi="Arial" w:cs="Arial"/>
              </w:rPr>
              <w:t>Approach to</w:t>
            </w:r>
            <w:r w:rsidR="002643CF">
              <w:rPr>
                <w:rFonts w:ascii="Arial" w:hAnsi="Arial" w:cs="Arial"/>
              </w:rPr>
              <w:t xml:space="preserve"> business support services </w:t>
            </w:r>
            <w:r w:rsidRPr="009C5B96">
              <w:rPr>
                <w:rFonts w:ascii="Arial" w:hAnsi="Arial" w:cs="Arial"/>
              </w:rPr>
              <w:t xml:space="preserve"> </w:t>
            </w:r>
          </w:p>
        </w:tc>
        <w:tc>
          <w:tcPr>
            <w:tcW w:w="1512" w:type="dxa"/>
            <w:shd w:val="clear" w:color="auto" w:fill="auto"/>
          </w:tcPr>
          <w:p w14:paraId="550D2036" w14:textId="77777777" w:rsidR="00273136" w:rsidRPr="00A61393" w:rsidRDefault="00273136" w:rsidP="00AD1803">
            <w:pPr>
              <w:tabs>
                <w:tab w:val="left" w:pos="1260"/>
              </w:tabs>
              <w:jc w:val="center"/>
              <w:rPr>
                <w:rFonts w:ascii="Arial" w:hAnsi="Arial" w:cs="Arial"/>
              </w:rPr>
            </w:pPr>
            <w:r>
              <w:rPr>
                <w:rFonts w:ascii="Arial" w:hAnsi="Arial" w:cs="Arial"/>
              </w:rPr>
              <w:t>20%</w:t>
            </w:r>
          </w:p>
        </w:tc>
      </w:tr>
    </w:tbl>
    <w:p w14:paraId="0D50FFBD" w14:textId="77777777" w:rsidR="00273136" w:rsidRDefault="00273136" w:rsidP="00273136">
      <w:pPr>
        <w:tabs>
          <w:tab w:val="left" w:pos="1260"/>
        </w:tabs>
        <w:ind w:left="540"/>
        <w:jc w:val="both"/>
        <w:rPr>
          <w:rFonts w:ascii="Arial" w:hAnsi="Arial" w:cs="Arial"/>
        </w:rPr>
      </w:pPr>
    </w:p>
    <w:p w14:paraId="776FA6A9" w14:textId="5DFCA1DD" w:rsidR="00273136" w:rsidRPr="00AC6A35" w:rsidRDefault="00273136" w:rsidP="00273136">
      <w:pPr>
        <w:tabs>
          <w:tab w:val="left" w:pos="1260"/>
        </w:tabs>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w:t>
      </w:r>
      <w:r w:rsidR="002643CF">
        <w:rPr>
          <w:rFonts w:ascii="Arial" w:hAnsi="Arial" w:cs="Arial"/>
          <w:b/>
        </w:rPr>
        <w:t>OxLEP</w:t>
      </w:r>
      <w:r w:rsidRPr="00AC6A35">
        <w:rPr>
          <w:rFonts w:ascii="Arial" w:hAnsi="Arial" w:cs="Arial"/>
          <w:b/>
        </w:rPr>
        <w:t xml:space="preserve"> will treat your </w:t>
      </w:r>
      <w:r>
        <w:rPr>
          <w:rFonts w:ascii="Arial" w:hAnsi="Arial" w:cs="Arial"/>
          <w:b/>
        </w:rPr>
        <w:t xml:space="preserve">Bid </w:t>
      </w:r>
      <w:r w:rsidRPr="00AC6A35">
        <w:rPr>
          <w:rFonts w:ascii="Arial" w:hAnsi="Arial" w:cs="Arial"/>
          <w:b/>
        </w:rPr>
        <w:t>as non-compliant.</w:t>
      </w:r>
    </w:p>
    <w:p w14:paraId="115999A8" w14:textId="77777777" w:rsidR="00273136" w:rsidRDefault="00273136" w:rsidP="00273136">
      <w:pPr>
        <w:tabs>
          <w:tab w:val="left" w:pos="1260"/>
        </w:tabs>
        <w:ind w:left="540"/>
        <w:jc w:val="both"/>
        <w:rPr>
          <w:rFonts w:ascii="Arial" w:hAnsi="Arial" w:cs="Arial"/>
          <w:u w:val="single"/>
        </w:rPr>
      </w:pPr>
    </w:p>
    <w:p w14:paraId="35688A0A"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3</w:t>
      </w:r>
      <w:r w:rsidRPr="007350C6">
        <w:rPr>
          <w:rFonts w:ascii="Arial" w:hAnsi="Arial" w:cs="Arial"/>
          <w:u w:val="single"/>
        </w:rPr>
        <w:t xml:space="preserve"> Scoring mechanism for the scored criteria of this RFQ:</w:t>
      </w:r>
    </w:p>
    <w:p w14:paraId="06846A78" w14:textId="77777777" w:rsidR="00273136" w:rsidRDefault="00273136" w:rsidP="00273136">
      <w:pPr>
        <w:tabs>
          <w:tab w:val="left" w:pos="1260"/>
        </w:tabs>
        <w:ind w:left="540"/>
        <w:jc w:val="both"/>
        <w:rPr>
          <w:rFonts w:ascii="Arial" w:hAnsi="Arial" w:cs="Arial"/>
        </w:rPr>
      </w:pPr>
    </w:p>
    <w:tbl>
      <w:tblPr>
        <w:tblW w:w="88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819"/>
        <w:gridCol w:w="1013"/>
      </w:tblGrid>
      <w:tr w:rsidR="00273136" w:rsidRPr="000948BE" w14:paraId="7B4A0EEF"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F51FFD"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Very Good - answer that covers the Specification with additional value elements</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D8EEB2"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9-10</w:t>
            </w:r>
          </w:p>
        </w:tc>
      </w:tr>
      <w:tr w:rsidR="00273136" w:rsidRPr="000948BE" w14:paraId="4FD54DC3"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2BD2CB"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Good - answer that covers the Specification or almost all aspects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42AC36"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7-8</w:t>
            </w:r>
          </w:p>
        </w:tc>
      </w:tr>
      <w:tr w:rsidR="00273136" w:rsidRPr="000948BE" w14:paraId="6332411D"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1509E1"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Satisfactory - answer covering the main points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28E6FC"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5-6</w:t>
            </w:r>
          </w:p>
        </w:tc>
      </w:tr>
      <w:tr w:rsidR="00273136" w:rsidRPr="000948BE" w14:paraId="1B194757"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F8E123"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Unsatisfactory - answer with some references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E1A8E5"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3-4</w:t>
            </w:r>
          </w:p>
        </w:tc>
      </w:tr>
      <w:tr w:rsidR="00273136" w:rsidRPr="000948BE" w14:paraId="5777357C"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D288AF"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Poor - answer with a vague reference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D25E44"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1-2</w:t>
            </w:r>
          </w:p>
        </w:tc>
      </w:tr>
      <w:tr w:rsidR="00273136" w:rsidRPr="000948BE" w14:paraId="09AB73B4"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4BCDA3"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Question not answered</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1C95CB"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0</w:t>
            </w:r>
          </w:p>
        </w:tc>
      </w:tr>
    </w:tbl>
    <w:p w14:paraId="11826389" w14:textId="77777777" w:rsidR="00273136" w:rsidRDefault="00273136" w:rsidP="00273136">
      <w:pPr>
        <w:tabs>
          <w:tab w:val="left" w:pos="1260"/>
        </w:tabs>
        <w:ind w:left="540"/>
        <w:jc w:val="both"/>
        <w:rPr>
          <w:rFonts w:ascii="Arial" w:hAnsi="Arial" w:cs="Arial"/>
        </w:rPr>
      </w:pPr>
    </w:p>
    <w:p w14:paraId="52313983" w14:textId="77777777" w:rsidR="00273136" w:rsidRDefault="00273136" w:rsidP="00273136">
      <w:pPr>
        <w:tabs>
          <w:tab w:val="left" w:pos="1260"/>
        </w:tabs>
        <w:ind w:left="540"/>
        <w:jc w:val="both"/>
        <w:rPr>
          <w:rFonts w:ascii="Arial" w:hAnsi="Arial" w:cs="Arial"/>
        </w:rPr>
      </w:pPr>
    </w:p>
    <w:p w14:paraId="45784004" w14:textId="77777777" w:rsidR="00273136" w:rsidRDefault="00273136" w:rsidP="00273136">
      <w:pPr>
        <w:tabs>
          <w:tab w:val="left" w:pos="1260"/>
        </w:tabs>
        <w:ind w:left="540"/>
        <w:jc w:val="both"/>
        <w:rPr>
          <w:rFonts w:ascii="Arial" w:hAnsi="Arial" w:cs="Arial"/>
          <w:u w:val="single"/>
        </w:rPr>
      </w:pPr>
      <w:r>
        <w:rPr>
          <w:rFonts w:ascii="Arial" w:hAnsi="Arial" w:cs="Arial"/>
          <w:u w:val="single"/>
        </w:rPr>
        <w:t>Table 4</w:t>
      </w:r>
      <w:r w:rsidRPr="006173DB">
        <w:rPr>
          <w:rFonts w:ascii="Arial" w:hAnsi="Arial" w:cs="Arial"/>
          <w:u w:val="single"/>
        </w:rPr>
        <w:t xml:space="preserve"> Scoring mechanism for Price</w:t>
      </w:r>
    </w:p>
    <w:p w14:paraId="313CA2BC" w14:textId="77777777" w:rsidR="00273136" w:rsidRPr="006173DB" w:rsidRDefault="00273136" w:rsidP="00273136">
      <w:pPr>
        <w:tabs>
          <w:tab w:val="left" w:pos="1260"/>
        </w:tabs>
        <w:ind w:left="540"/>
        <w:jc w:val="both"/>
        <w:rPr>
          <w:rFonts w:ascii="Arial" w:hAnsi="Arial" w:cs="Arial"/>
          <w:u w:val="single"/>
        </w:rPr>
      </w:pPr>
    </w:p>
    <w:p w14:paraId="7E3BD27F" w14:textId="77777777" w:rsidR="00273136" w:rsidRPr="007206DE" w:rsidRDefault="00273136" w:rsidP="00273136">
      <w:pPr>
        <w:tabs>
          <w:tab w:val="left" w:pos="284"/>
        </w:tabs>
        <w:ind w:left="567" w:hanging="425"/>
        <w:jc w:val="both"/>
        <w:rPr>
          <w:rFonts w:ascii="Arial" w:hAnsi="Arial" w:cs="Arial"/>
        </w:rPr>
      </w:pPr>
      <w:r>
        <w:rPr>
          <w:rFonts w:ascii="Arial" w:hAnsi="Arial" w:cs="Arial"/>
        </w:rPr>
        <w:t xml:space="preserve">      </w:t>
      </w:r>
      <w:r w:rsidRPr="007206DE">
        <w:rPr>
          <w:rFonts w:ascii="Arial" w:hAnsi="Arial" w:cs="Arial"/>
        </w:rPr>
        <w:t>Bidders’ price scores will be calculated based upon the lowest price submitted by Bidders.</w:t>
      </w:r>
    </w:p>
    <w:p w14:paraId="580747EC" w14:textId="77777777" w:rsidR="00273136" w:rsidRPr="007206DE" w:rsidRDefault="00273136" w:rsidP="00273136">
      <w:pPr>
        <w:tabs>
          <w:tab w:val="left" w:pos="1260"/>
        </w:tabs>
        <w:jc w:val="both"/>
        <w:rPr>
          <w:rFonts w:ascii="Arial" w:hAnsi="Arial" w:cs="Arial"/>
        </w:rPr>
      </w:pPr>
    </w:p>
    <w:p w14:paraId="2A5F1741" w14:textId="77777777" w:rsidR="00273136" w:rsidRPr="0091661C" w:rsidRDefault="00273136" w:rsidP="00273136">
      <w:pPr>
        <w:tabs>
          <w:tab w:val="left" w:pos="1260"/>
        </w:tabs>
        <w:ind w:left="567"/>
        <w:jc w:val="both"/>
        <w:rPr>
          <w:rFonts w:ascii="Arial" w:hAnsi="Arial" w:cs="Arial"/>
        </w:rPr>
      </w:pPr>
      <w:r w:rsidRPr="007206DE">
        <w:rPr>
          <w:rFonts w:ascii="Arial" w:hAnsi="Arial" w:cs="Arial"/>
        </w:rPr>
        <w:t xml:space="preserve">The Bidder with the lowest price will be awarded the full score </w:t>
      </w:r>
      <w:r w:rsidRPr="00273136">
        <w:rPr>
          <w:rFonts w:ascii="Arial" w:hAnsi="Arial" w:cs="Arial"/>
        </w:rPr>
        <w:t>of 30</w:t>
      </w:r>
      <w:r w:rsidRPr="007206DE">
        <w:rPr>
          <w:rFonts w:ascii="Arial" w:hAnsi="Arial" w:cs="Arial"/>
        </w:rPr>
        <w:t>, with the remaining Bidders gaining a pro-rated score in relation to how much higher their prices are when compared to the lowest price.</w:t>
      </w:r>
    </w:p>
    <w:p w14:paraId="75F6E33F" w14:textId="77777777" w:rsidR="003E392E" w:rsidRPr="0091661C" w:rsidRDefault="003E392E" w:rsidP="00273136">
      <w:pPr>
        <w:tabs>
          <w:tab w:val="left" w:pos="1260"/>
        </w:tabs>
        <w:ind w:left="567" w:hanging="567"/>
        <w:jc w:val="both"/>
        <w:rPr>
          <w:rFonts w:ascii="Arial" w:hAnsi="Arial" w:cs="Arial"/>
        </w:rPr>
      </w:pPr>
    </w:p>
    <w:p w14:paraId="6DEB431D" w14:textId="77777777" w:rsidR="00273136" w:rsidRDefault="00273136" w:rsidP="00273136">
      <w:pPr>
        <w:tabs>
          <w:tab w:val="left" w:pos="1260"/>
        </w:tabs>
        <w:ind w:left="567"/>
        <w:jc w:val="both"/>
        <w:rPr>
          <w:rFonts w:ascii="Arial" w:hAnsi="Arial" w:cs="Arial"/>
        </w:rPr>
      </w:pPr>
      <w:r>
        <w:rPr>
          <w:rFonts w:ascii="Arial" w:hAnsi="Arial" w:cs="Arial"/>
        </w:rPr>
        <w:t>In the example below price is scored out of 30:</w:t>
      </w:r>
    </w:p>
    <w:p w14:paraId="757A986F" w14:textId="77777777" w:rsidR="00273136" w:rsidRDefault="00273136" w:rsidP="00273136">
      <w:pPr>
        <w:tabs>
          <w:tab w:val="left" w:pos="567"/>
        </w:tabs>
        <w:jc w:val="both"/>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366"/>
        <w:gridCol w:w="2992"/>
        <w:gridCol w:w="2992"/>
      </w:tblGrid>
      <w:tr w:rsidR="00273136" w:rsidRPr="00485EEB" w14:paraId="2EC6E321" w14:textId="77777777" w:rsidTr="00AD1803">
        <w:trPr>
          <w:trHeight w:val="973"/>
        </w:trPr>
        <w:tc>
          <w:tcPr>
            <w:tcW w:w="943" w:type="pct"/>
            <w:shd w:val="clear" w:color="auto" w:fill="D9D9D9"/>
            <w:vAlign w:val="center"/>
          </w:tcPr>
          <w:p w14:paraId="7B36BF8D"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Tenderer</w:t>
            </w:r>
          </w:p>
        </w:tc>
        <w:tc>
          <w:tcPr>
            <w:tcW w:w="754" w:type="pct"/>
            <w:shd w:val="clear" w:color="auto" w:fill="D9D9D9"/>
            <w:vAlign w:val="center"/>
          </w:tcPr>
          <w:p w14:paraId="7E5F6D58"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w:t>
            </w:r>
          </w:p>
        </w:tc>
        <w:tc>
          <w:tcPr>
            <w:tcW w:w="1651" w:type="pct"/>
            <w:shd w:val="clear" w:color="auto" w:fill="D9D9D9"/>
            <w:vAlign w:val="center"/>
          </w:tcPr>
          <w:p w14:paraId="2DF2C32E"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 - lowest price) / lowest price = % of price which is above lowest price</w:t>
            </w:r>
          </w:p>
        </w:tc>
        <w:tc>
          <w:tcPr>
            <w:tcW w:w="1651" w:type="pct"/>
            <w:shd w:val="clear" w:color="auto" w:fill="D9D9D9"/>
            <w:vAlign w:val="center"/>
          </w:tcPr>
          <w:p w14:paraId="55367914" w14:textId="77777777" w:rsidR="00273136" w:rsidRPr="00485EEB" w:rsidRDefault="00273136" w:rsidP="00AD1803">
            <w:pPr>
              <w:pStyle w:val="MainParagraphNumbered"/>
              <w:numPr>
                <w:ilvl w:val="0"/>
                <w:numId w:val="0"/>
              </w:numPr>
              <w:spacing w:before="0"/>
              <w:ind w:right="-1"/>
              <w:jc w:val="center"/>
              <w:rPr>
                <w:rFonts w:cs="Arial"/>
                <w:b w:val="0"/>
                <w:bCs/>
                <w:color w:val="000000"/>
                <w:sz w:val="22"/>
                <w:szCs w:val="22"/>
                <w:lang w:eastAsia="en-GB"/>
              </w:rPr>
            </w:pPr>
            <w:r w:rsidRPr="00485EEB">
              <w:rPr>
                <w:rFonts w:cs="Arial"/>
                <w:b w:val="0"/>
                <w:bCs/>
                <w:color w:val="000000"/>
                <w:sz w:val="22"/>
                <w:szCs w:val="22"/>
                <w:lang w:eastAsia="en-GB"/>
              </w:rPr>
              <w:t xml:space="preserve">Score </w:t>
            </w:r>
          </w:p>
          <w:p w14:paraId="25CFC50A"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Maximum points x (100% - % of price which is above lowest price)</w:t>
            </w:r>
          </w:p>
        </w:tc>
      </w:tr>
      <w:tr w:rsidR="00273136" w:rsidRPr="00485EEB" w14:paraId="1FCC51A9" w14:textId="77777777" w:rsidTr="00AD1803">
        <w:trPr>
          <w:trHeight w:val="536"/>
        </w:trPr>
        <w:tc>
          <w:tcPr>
            <w:tcW w:w="943" w:type="pct"/>
            <w:vAlign w:val="center"/>
          </w:tcPr>
          <w:p w14:paraId="1F04424E"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lastRenderedPageBreak/>
              <w:t>1</w:t>
            </w:r>
          </w:p>
        </w:tc>
        <w:tc>
          <w:tcPr>
            <w:tcW w:w="754" w:type="pct"/>
            <w:shd w:val="clear" w:color="auto" w:fill="auto"/>
            <w:vAlign w:val="center"/>
          </w:tcPr>
          <w:p w14:paraId="01707199"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£100</w:t>
            </w:r>
          </w:p>
        </w:tc>
        <w:tc>
          <w:tcPr>
            <w:tcW w:w="1651" w:type="pct"/>
            <w:shd w:val="clear" w:color="auto" w:fill="auto"/>
            <w:vAlign w:val="center"/>
          </w:tcPr>
          <w:p w14:paraId="51C2A417"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(£100 - £100) / £100 =</w:t>
            </w:r>
            <w:r w:rsidRPr="00485EEB">
              <w:rPr>
                <w:rFonts w:cs="Arial"/>
                <w:b w:val="0"/>
                <w:bCs/>
                <w:color w:val="000000"/>
                <w:sz w:val="22"/>
                <w:szCs w:val="22"/>
                <w:lang w:eastAsia="en-GB"/>
              </w:rPr>
              <w:t xml:space="preserve"> </w:t>
            </w:r>
            <w:r w:rsidRPr="00485EEB">
              <w:rPr>
                <w:rFonts w:cs="Arial"/>
                <w:bCs/>
                <w:color w:val="000000"/>
                <w:sz w:val="22"/>
                <w:szCs w:val="22"/>
                <w:lang w:eastAsia="en-GB"/>
              </w:rPr>
              <w:t>0.00%</w:t>
            </w:r>
          </w:p>
        </w:tc>
        <w:tc>
          <w:tcPr>
            <w:tcW w:w="1651" w:type="pct"/>
            <w:shd w:val="clear" w:color="auto" w:fill="auto"/>
            <w:vAlign w:val="center"/>
          </w:tcPr>
          <w:p w14:paraId="331DF853"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E211DC">
              <w:rPr>
                <w:rFonts w:cs="Arial"/>
                <w:b w:val="0"/>
                <w:sz w:val="22"/>
                <w:szCs w:val="22"/>
              </w:rPr>
              <w:t>30 x (100%-0%) =</w:t>
            </w:r>
            <w:r w:rsidRPr="00485EEB">
              <w:rPr>
                <w:rFonts w:cs="Arial"/>
                <w:b w:val="0"/>
                <w:color w:val="FF0000"/>
                <w:sz w:val="22"/>
                <w:szCs w:val="22"/>
              </w:rPr>
              <w:t xml:space="preserve"> </w:t>
            </w:r>
            <w:r w:rsidRPr="00485EEB">
              <w:rPr>
                <w:rFonts w:cs="Arial"/>
                <w:color w:val="FF0000"/>
                <w:sz w:val="22"/>
                <w:szCs w:val="22"/>
              </w:rPr>
              <w:t>30</w:t>
            </w:r>
          </w:p>
        </w:tc>
      </w:tr>
      <w:tr w:rsidR="00273136" w:rsidRPr="00485EEB" w14:paraId="455EA597" w14:textId="77777777" w:rsidTr="00AD1803">
        <w:tc>
          <w:tcPr>
            <w:tcW w:w="943" w:type="pct"/>
            <w:vAlign w:val="center"/>
          </w:tcPr>
          <w:p w14:paraId="7C657B23"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2</w:t>
            </w:r>
          </w:p>
        </w:tc>
        <w:tc>
          <w:tcPr>
            <w:tcW w:w="754" w:type="pct"/>
            <w:shd w:val="clear" w:color="auto" w:fill="auto"/>
            <w:vAlign w:val="center"/>
          </w:tcPr>
          <w:p w14:paraId="5C31D723"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£125</w:t>
            </w:r>
          </w:p>
        </w:tc>
        <w:tc>
          <w:tcPr>
            <w:tcW w:w="1651" w:type="pct"/>
            <w:shd w:val="clear" w:color="auto" w:fill="auto"/>
            <w:vAlign w:val="center"/>
          </w:tcPr>
          <w:p w14:paraId="7F17496E"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(£125 - £100) / £125 =</w:t>
            </w:r>
            <w:r w:rsidRPr="00485EEB">
              <w:rPr>
                <w:rFonts w:cs="Arial"/>
                <w:b w:val="0"/>
                <w:bCs/>
                <w:color w:val="000000"/>
                <w:sz w:val="22"/>
                <w:szCs w:val="22"/>
                <w:lang w:eastAsia="en-GB"/>
              </w:rPr>
              <w:t xml:space="preserve"> </w:t>
            </w:r>
            <w:r w:rsidRPr="00485EEB">
              <w:rPr>
                <w:rFonts w:cs="Arial"/>
                <w:bCs/>
                <w:color w:val="000000"/>
                <w:sz w:val="22"/>
                <w:szCs w:val="22"/>
                <w:lang w:eastAsia="en-GB"/>
              </w:rPr>
              <w:t>20.00%</w:t>
            </w:r>
          </w:p>
        </w:tc>
        <w:tc>
          <w:tcPr>
            <w:tcW w:w="1651" w:type="pct"/>
            <w:shd w:val="clear" w:color="auto" w:fill="auto"/>
            <w:vAlign w:val="center"/>
          </w:tcPr>
          <w:p w14:paraId="3B68FA7F"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 xml:space="preserve">30 </w:t>
            </w:r>
            <w:r w:rsidRPr="00485EEB">
              <w:rPr>
                <w:rFonts w:cs="Arial"/>
                <w:b w:val="0"/>
                <w:color w:val="000000"/>
                <w:sz w:val="22"/>
                <w:szCs w:val="22"/>
                <w:lang w:eastAsia="en-GB"/>
              </w:rPr>
              <w:t>x (100% - 20.00%)</w:t>
            </w:r>
            <w:r w:rsidRPr="00485EEB">
              <w:rPr>
                <w:rFonts w:cs="Arial"/>
                <w:b w:val="0"/>
                <w:bCs/>
                <w:color w:val="000000"/>
                <w:sz w:val="22"/>
                <w:szCs w:val="22"/>
                <w:lang w:eastAsia="en-GB"/>
              </w:rPr>
              <w:t xml:space="preserve"> = </w:t>
            </w:r>
            <w:r w:rsidRPr="00485EEB">
              <w:rPr>
                <w:rFonts w:cs="Arial"/>
                <w:bCs/>
                <w:color w:val="FF0000"/>
                <w:sz w:val="22"/>
                <w:szCs w:val="22"/>
                <w:lang w:eastAsia="en-GB"/>
              </w:rPr>
              <w:t>24.00</w:t>
            </w:r>
          </w:p>
        </w:tc>
      </w:tr>
      <w:tr w:rsidR="00273136" w:rsidRPr="00485EEB" w14:paraId="236DFD6A" w14:textId="77777777" w:rsidTr="00AD1803">
        <w:tc>
          <w:tcPr>
            <w:tcW w:w="943" w:type="pct"/>
            <w:vAlign w:val="center"/>
          </w:tcPr>
          <w:p w14:paraId="5B036852"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3</w:t>
            </w:r>
          </w:p>
        </w:tc>
        <w:tc>
          <w:tcPr>
            <w:tcW w:w="754" w:type="pct"/>
            <w:shd w:val="clear" w:color="auto" w:fill="auto"/>
            <w:vAlign w:val="center"/>
          </w:tcPr>
          <w:p w14:paraId="2CC60328"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£150</w:t>
            </w:r>
          </w:p>
        </w:tc>
        <w:tc>
          <w:tcPr>
            <w:tcW w:w="1651" w:type="pct"/>
            <w:shd w:val="clear" w:color="auto" w:fill="auto"/>
            <w:vAlign w:val="center"/>
          </w:tcPr>
          <w:p w14:paraId="4373E88D"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(£150 - £100) / £150 =</w:t>
            </w:r>
            <w:r w:rsidRPr="00485EEB">
              <w:rPr>
                <w:rFonts w:cs="Arial"/>
                <w:b w:val="0"/>
                <w:bCs/>
                <w:color w:val="000000"/>
                <w:sz w:val="22"/>
                <w:szCs w:val="22"/>
                <w:lang w:eastAsia="en-GB"/>
              </w:rPr>
              <w:t xml:space="preserve"> </w:t>
            </w:r>
            <w:r w:rsidRPr="00485EEB">
              <w:rPr>
                <w:rFonts w:cs="Arial"/>
                <w:bCs/>
                <w:color w:val="000000"/>
                <w:sz w:val="22"/>
                <w:szCs w:val="22"/>
                <w:lang w:eastAsia="en-GB"/>
              </w:rPr>
              <w:t>33.33%</w:t>
            </w:r>
          </w:p>
        </w:tc>
        <w:tc>
          <w:tcPr>
            <w:tcW w:w="1651" w:type="pct"/>
            <w:shd w:val="clear" w:color="auto" w:fill="auto"/>
            <w:vAlign w:val="center"/>
          </w:tcPr>
          <w:p w14:paraId="50AD4CF4"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- 33.33%) =</w:t>
            </w:r>
            <w:r w:rsidRPr="00485EEB">
              <w:rPr>
                <w:rFonts w:cs="Arial"/>
                <w:b w:val="0"/>
                <w:bCs/>
                <w:color w:val="000000"/>
                <w:sz w:val="22"/>
                <w:szCs w:val="22"/>
                <w:lang w:eastAsia="en-GB"/>
              </w:rPr>
              <w:t xml:space="preserve"> </w:t>
            </w:r>
            <w:r w:rsidRPr="00485EEB">
              <w:rPr>
                <w:rFonts w:cs="Arial"/>
                <w:bCs/>
                <w:color w:val="FF0000"/>
                <w:sz w:val="22"/>
                <w:szCs w:val="22"/>
                <w:lang w:eastAsia="en-GB"/>
              </w:rPr>
              <w:t>20.00</w:t>
            </w:r>
          </w:p>
        </w:tc>
      </w:tr>
      <w:tr w:rsidR="00273136" w:rsidRPr="00485EEB" w14:paraId="61418911" w14:textId="77777777" w:rsidTr="00AD1803">
        <w:tc>
          <w:tcPr>
            <w:tcW w:w="943" w:type="pct"/>
            <w:vAlign w:val="center"/>
          </w:tcPr>
          <w:p w14:paraId="4D9F9E01"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4</w:t>
            </w:r>
          </w:p>
        </w:tc>
        <w:tc>
          <w:tcPr>
            <w:tcW w:w="754" w:type="pct"/>
            <w:shd w:val="clear" w:color="auto" w:fill="auto"/>
            <w:vAlign w:val="center"/>
          </w:tcPr>
          <w:p w14:paraId="7F7D65AD"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£175</w:t>
            </w:r>
          </w:p>
        </w:tc>
        <w:tc>
          <w:tcPr>
            <w:tcW w:w="1651" w:type="pct"/>
            <w:shd w:val="clear" w:color="auto" w:fill="auto"/>
            <w:vAlign w:val="center"/>
          </w:tcPr>
          <w:p w14:paraId="08B28B79"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(£175 - £100) / £175 = </w:t>
            </w:r>
            <w:r w:rsidRPr="00485EEB">
              <w:rPr>
                <w:rFonts w:cs="Arial"/>
                <w:bCs/>
                <w:color w:val="000000"/>
                <w:sz w:val="22"/>
                <w:szCs w:val="22"/>
                <w:lang w:eastAsia="en-GB"/>
              </w:rPr>
              <w:t>42.85%</w:t>
            </w:r>
          </w:p>
        </w:tc>
        <w:tc>
          <w:tcPr>
            <w:tcW w:w="1651" w:type="pct"/>
            <w:shd w:val="clear" w:color="auto" w:fill="auto"/>
            <w:vAlign w:val="center"/>
          </w:tcPr>
          <w:p w14:paraId="449D4A8B"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- 42.85%) =</w:t>
            </w:r>
            <w:r w:rsidRPr="00485EEB">
              <w:rPr>
                <w:rFonts w:cs="Arial"/>
                <w:b w:val="0"/>
                <w:bCs/>
                <w:color w:val="000000"/>
                <w:sz w:val="22"/>
                <w:szCs w:val="22"/>
                <w:lang w:eastAsia="en-GB"/>
              </w:rPr>
              <w:t xml:space="preserve"> </w:t>
            </w:r>
            <w:r w:rsidRPr="00485EEB">
              <w:rPr>
                <w:rFonts w:cs="Arial"/>
                <w:bCs/>
                <w:color w:val="FF0000"/>
                <w:sz w:val="22"/>
                <w:szCs w:val="22"/>
                <w:lang w:eastAsia="en-GB"/>
              </w:rPr>
              <w:t>17.15</w:t>
            </w:r>
          </w:p>
        </w:tc>
      </w:tr>
      <w:tr w:rsidR="00273136" w:rsidRPr="00485EEB" w14:paraId="0EC262B3" w14:textId="77777777" w:rsidTr="00AD1803">
        <w:tc>
          <w:tcPr>
            <w:tcW w:w="943" w:type="pct"/>
            <w:vAlign w:val="center"/>
          </w:tcPr>
          <w:p w14:paraId="2A343176"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5</w:t>
            </w:r>
          </w:p>
        </w:tc>
        <w:tc>
          <w:tcPr>
            <w:tcW w:w="754" w:type="pct"/>
            <w:shd w:val="clear" w:color="auto" w:fill="auto"/>
            <w:vAlign w:val="center"/>
          </w:tcPr>
          <w:p w14:paraId="2F5A3F01"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£200</w:t>
            </w:r>
          </w:p>
        </w:tc>
        <w:tc>
          <w:tcPr>
            <w:tcW w:w="1651" w:type="pct"/>
            <w:shd w:val="clear" w:color="auto" w:fill="auto"/>
            <w:vAlign w:val="center"/>
          </w:tcPr>
          <w:p w14:paraId="342FD99D"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(£200 - £100) / £200 = </w:t>
            </w:r>
            <w:r w:rsidRPr="00485EEB">
              <w:rPr>
                <w:rFonts w:cs="Arial"/>
                <w:bCs/>
                <w:color w:val="000000"/>
                <w:sz w:val="22"/>
                <w:szCs w:val="22"/>
                <w:lang w:eastAsia="en-GB"/>
              </w:rPr>
              <w:t>50.00%</w:t>
            </w:r>
          </w:p>
        </w:tc>
        <w:tc>
          <w:tcPr>
            <w:tcW w:w="1651" w:type="pct"/>
            <w:shd w:val="clear" w:color="auto" w:fill="auto"/>
            <w:vAlign w:val="center"/>
          </w:tcPr>
          <w:p w14:paraId="2ABC241E"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- 50.00%) =</w:t>
            </w:r>
            <w:r w:rsidRPr="00485EEB">
              <w:rPr>
                <w:rFonts w:cs="Arial"/>
                <w:b w:val="0"/>
                <w:bCs/>
                <w:color w:val="000000"/>
                <w:sz w:val="22"/>
                <w:szCs w:val="22"/>
                <w:lang w:eastAsia="en-GB"/>
              </w:rPr>
              <w:t xml:space="preserve"> </w:t>
            </w:r>
            <w:r w:rsidRPr="00485EEB">
              <w:rPr>
                <w:rFonts w:cs="Arial"/>
                <w:bCs/>
                <w:color w:val="FF0000"/>
                <w:sz w:val="22"/>
                <w:szCs w:val="22"/>
                <w:lang w:eastAsia="en-GB"/>
              </w:rPr>
              <w:t>15.00</w:t>
            </w:r>
          </w:p>
        </w:tc>
      </w:tr>
      <w:tr w:rsidR="00273136" w:rsidRPr="00485EEB" w14:paraId="4F246683" w14:textId="77777777" w:rsidTr="00AD1803">
        <w:tc>
          <w:tcPr>
            <w:tcW w:w="943" w:type="pct"/>
            <w:vAlign w:val="center"/>
          </w:tcPr>
          <w:p w14:paraId="525131A9" w14:textId="77777777" w:rsidR="00273136" w:rsidRPr="00485EEB" w:rsidRDefault="00273136" w:rsidP="00AD1803">
            <w:pPr>
              <w:pStyle w:val="MainParagraphNumbered"/>
              <w:numPr>
                <w:ilvl w:val="0"/>
                <w:numId w:val="0"/>
              </w:numPr>
              <w:spacing w:before="0"/>
              <w:ind w:right="-1"/>
              <w:jc w:val="center"/>
              <w:rPr>
                <w:rFonts w:cs="Arial"/>
                <w:bCs/>
                <w:color w:val="000000"/>
                <w:sz w:val="22"/>
                <w:szCs w:val="22"/>
                <w:lang w:eastAsia="en-GB"/>
              </w:rPr>
            </w:pPr>
            <w:r w:rsidRPr="00485EEB">
              <w:rPr>
                <w:rFonts w:cs="Arial"/>
                <w:bCs/>
                <w:color w:val="000000"/>
                <w:sz w:val="22"/>
                <w:szCs w:val="22"/>
                <w:lang w:eastAsia="en-GB"/>
              </w:rPr>
              <w:t>6</w:t>
            </w:r>
          </w:p>
        </w:tc>
        <w:tc>
          <w:tcPr>
            <w:tcW w:w="754" w:type="pct"/>
            <w:shd w:val="clear" w:color="auto" w:fill="auto"/>
            <w:vAlign w:val="center"/>
          </w:tcPr>
          <w:p w14:paraId="0FEB08EC" w14:textId="77777777" w:rsidR="00273136" w:rsidRPr="00485EEB" w:rsidRDefault="00273136" w:rsidP="00AD1803">
            <w:pPr>
              <w:pStyle w:val="MainParagraphNumbered"/>
              <w:numPr>
                <w:ilvl w:val="0"/>
                <w:numId w:val="0"/>
              </w:numPr>
              <w:spacing w:before="0"/>
              <w:ind w:right="-1"/>
              <w:jc w:val="center"/>
              <w:rPr>
                <w:rFonts w:cs="Arial"/>
                <w:bCs/>
                <w:color w:val="FF0000"/>
                <w:sz w:val="22"/>
                <w:szCs w:val="22"/>
                <w:lang w:eastAsia="en-GB"/>
              </w:rPr>
            </w:pPr>
            <w:r w:rsidRPr="00485EEB">
              <w:rPr>
                <w:rFonts w:cs="Arial"/>
                <w:bCs/>
                <w:color w:val="FF0000"/>
                <w:sz w:val="22"/>
                <w:szCs w:val="22"/>
                <w:lang w:eastAsia="en-GB"/>
              </w:rPr>
              <w:t>£300</w:t>
            </w:r>
          </w:p>
        </w:tc>
        <w:tc>
          <w:tcPr>
            <w:tcW w:w="1651" w:type="pct"/>
            <w:shd w:val="clear" w:color="auto" w:fill="auto"/>
            <w:vAlign w:val="center"/>
          </w:tcPr>
          <w:p w14:paraId="46C2081F" w14:textId="77777777" w:rsidR="00273136" w:rsidRPr="00485EEB" w:rsidRDefault="00273136" w:rsidP="00AD1803">
            <w:pPr>
              <w:pStyle w:val="MainParagraphNumbered"/>
              <w:numPr>
                <w:ilvl w:val="0"/>
                <w:numId w:val="0"/>
              </w:numPr>
              <w:spacing w:before="0"/>
              <w:ind w:right="-1"/>
              <w:jc w:val="center"/>
              <w:rPr>
                <w:rFonts w:cs="Arial"/>
                <w:color w:val="000000"/>
                <w:sz w:val="22"/>
                <w:szCs w:val="22"/>
                <w:lang w:eastAsia="en-GB"/>
              </w:rPr>
            </w:pPr>
            <w:r w:rsidRPr="00485EEB">
              <w:rPr>
                <w:rFonts w:cs="Arial"/>
                <w:b w:val="0"/>
                <w:color w:val="000000"/>
                <w:sz w:val="22"/>
                <w:szCs w:val="22"/>
                <w:lang w:eastAsia="en-GB"/>
              </w:rPr>
              <w:t>(£300</w:t>
            </w:r>
            <w:r>
              <w:rPr>
                <w:rFonts w:cs="Arial"/>
                <w:b w:val="0"/>
                <w:color w:val="000000"/>
                <w:sz w:val="22"/>
                <w:szCs w:val="22"/>
                <w:lang w:eastAsia="en-GB"/>
              </w:rPr>
              <w:t xml:space="preserve"> </w:t>
            </w:r>
            <w:r w:rsidRPr="00485EEB">
              <w:rPr>
                <w:rFonts w:cs="Arial"/>
                <w:b w:val="0"/>
                <w:color w:val="000000"/>
                <w:sz w:val="22"/>
                <w:szCs w:val="22"/>
                <w:lang w:eastAsia="en-GB"/>
              </w:rPr>
              <w:t>-</w:t>
            </w:r>
            <w:r>
              <w:rPr>
                <w:rFonts w:cs="Arial"/>
                <w:b w:val="0"/>
                <w:color w:val="000000"/>
                <w:sz w:val="22"/>
                <w:szCs w:val="22"/>
                <w:lang w:eastAsia="en-GB"/>
              </w:rPr>
              <w:t xml:space="preserve"> </w:t>
            </w:r>
            <w:r w:rsidRPr="00485EEB">
              <w:rPr>
                <w:rFonts w:cs="Arial"/>
                <w:b w:val="0"/>
                <w:color w:val="000000"/>
                <w:sz w:val="22"/>
                <w:szCs w:val="22"/>
                <w:lang w:eastAsia="en-GB"/>
              </w:rPr>
              <w:t>£100)</w:t>
            </w:r>
            <w:r>
              <w:rPr>
                <w:rFonts w:cs="Arial"/>
                <w:b w:val="0"/>
                <w:color w:val="000000"/>
                <w:sz w:val="22"/>
                <w:szCs w:val="22"/>
                <w:lang w:eastAsia="en-GB"/>
              </w:rPr>
              <w:t xml:space="preserve"> </w:t>
            </w:r>
            <w:r w:rsidRPr="00485EEB">
              <w:rPr>
                <w:rFonts w:cs="Arial"/>
                <w:b w:val="0"/>
                <w:color w:val="000000"/>
                <w:sz w:val="22"/>
                <w:szCs w:val="22"/>
                <w:lang w:eastAsia="en-GB"/>
              </w:rPr>
              <w:t>/ £300 =</w:t>
            </w:r>
            <w:r w:rsidRPr="00485EEB">
              <w:rPr>
                <w:rFonts w:cs="Arial"/>
                <w:color w:val="000000"/>
                <w:sz w:val="22"/>
                <w:szCs w:val="22"/>
                <w:lang w:eastAsia="en-GB"/>
              </w:rPr>
              <w:t xml:space="preserve"> 66.66% </w:t>
            </w:r>
          </w:p>
        </w:tc>
        <w:tc>
          <w:tcPr>
            <w:tcW w:w="1651" w:type="pct"/>
            <w:shd w:val="clear" w:color="auto" w:fill="auto"/>
            <w:vAlign w:val="center"/>
          </w:tcPr>
          <w:p w14:paraId="1CBE648E" w14:textId="77777777" w:rsidR="00273136" w:rsidRPr="00485EEB" w:rsidRDefault="00273136" w:rsidP="00AD1803">
            <w:pPr>
              <w:pStyle w:val="MainParagraphNumbered"/>
              <w:numPr>
                <w:ilvl w:val="0"/>
                <w:numId w:val="0"/>
              </w:numPr>
              <w:spacing w:before="0"/>
              <w:ind w:right="-1"/>
              <w:jc w:val="center"/>
              <w:rPr>
                <w:rFonts w:cs="Arial"/>
                <w:b w:val="0"/>
                <w:color w:val="FF0000"/>
                <w:sz w:val="22"/>
                <w:szCs w:val="22"/>
                <w:lang w:eastAsia="en-GB"/>
              </w:rPr>
            </w:pPr>
            <w:r w:rsidRPr="00E211DC">
              <w:rPr>
                <w:rFonts w:cs="Arial"/>
                <w:b w:val="0"/>
                <w:sz w:val="22"/>
                <w:szCs w:val="22"/>
                <w:lang w:eastAsia="en-GB"/>
              </w:rPr>
              <w:t>30 x (100% - 66.66%) =</w:t>
            </w:r>
            <w:r w:rsidRPr="00485EEB">
              <w:rPr>
                <w:rFonts w:cs="Arial"/>
                <w:b w:val="0"/>
                <w:color w:val="FF0000"/>
                <w:sz w:val="22"/>
                <w:szCs w:val="22"/>
                <w:lang w:eastAsia="en-GB"/>
              </w:rPr>
              <w:t xml:space="preserve"> </w:t>
            </w:r>
            <w:r w:rsidRPr="00485EEB">
              <w:rPr>
                <w:rFonts w:cs="Arial"/>
                <w:color w:val="FF0000"/>
                <w:sz w:val="22"/>
                <w:szCs w:val="22"/>
                <w:lang w:eastAsia="en-GB"/>
              </w:rPr>
              <w:t>10</w:t>
            </w:r>
          </w:p>
        </w:tc>
      </w:tr>
    </w:tbl>
    <w:p w14:paraId="427DA201" w14:textId="77777777" w:rsidR="00273136" w:rsidRDefault="00273136" w:rsidP="00273136">
      <w:pPr>
        <w:tabs>
          <w:tab w:val="left" w:pos="567"/>
        </w:tabs>
        <w:jc w:val="both"/>
        <w:rPr>
          <w:rFonts w:ascii="Arial" w:hAnsi="Arial" w:cs="Arial"/>
          <w:highlight w:val="yellow"/>
        </w:rPr>
      </w:pPr>
    </w:p>
    <w:p w14:paraId="68BCE836" w14:textId="77777777" w:rsidR="00273136" w:rsidRDefault="00273136" w:rsidP="00836002">
      <w:pPr>
        <w:tabs>
          <w:tab w:val="left" w:pos="567"/>
        </w:tabs>
        <w:ind w:left="567"/>
        <w:jc w:val="both"/>
        <w:rPr>
          <w:rFonts w:ascii="Arial" w:hAnsi="Arial" w:cs="Arial"/>
        </w:rPr>
      </w:pPr>
      <w:r w:rsidRPr="00E211DC">
        <w:rPr>
          <w:rFonts w:ascii="Arial" w:hAnsi="Arial" w:cs="Arial"/>
        </w:rPr>
        <w:t xml:space="preserve">There </w:t>
      </w:r>
      <w:proofErr w:type="gramStart"/>
      <w:r w:rsidRPr="00E211DC">
        <w:rPr>
          <w:rFonts w:ascii="Arial" w:hAnsi="Arial" w:cs="Arial"/>
        </w:rPr>
        <w:t>is</w:t>
      </w:r>
      <w:proofErr w:type="gramEnd"/>
      <w:r w:rsidRPr="00E211DC">
        <w:rPr>
          <w:rFonts w:ascii="Arial" w:hAnsi="Arial" w:cs="Arial"/>
        </w:rPr>
        <w:t xml:space="preserve"> no minimum turnover criteria for this procurement, however you should provide accounts (or equivalent) for your previous financial year. If these are </w:t>
      </w:r>
      <w:proofErr w:type="gramStart"/>
      <w:r w:rsidRPr="00E211DC">
        <w:rPr>
          <w:rFonts w:ascii="Arial" w:hAnsi="Arial" w:cs="Arial"/>
        </w:rPr>
        <w:t>unavailable</w:t>
      </w:r>
      <w:proofErr w:type="gramEnd"/>
      <w:r w:rsidRPr="00E211DC">
        <w:rPr>
          <w:rFonts w:ascii="Arial" w:hAnsi="Arial" w:cs="Arial"/>
        </w:rPr>
        <w:t xml:space="preserve"> you must explain why.</w:t>
      </w:r>
    </w:p>
    <w:p w14:paraId="32255661" w14:textId="77777777" w:rsidR="00273136" w:rsidRDefault="00273136" w:rsidP="00273136">
      <w:pPr>
        <w:tabs>
          <w:tab w:val="left" w:pos="567"/>
        </w:tabs>
        <w:jc w:val="both"/>
        <w:rPr>
          <w:rFonts w:ascii="Arial" w:hAnsi="Arial" w:cs="Arial"/>
        </w:rPr>
      </w:pPr>
    </w:p>
    <w:p w14:paraId="5D6F9D41" w14:textId="77777777" w:rsidR="00273136" w:rsidRDefault="00273136" w:rsidP="00273136">
      <w:pPr>
        <w:tabs>
          <w:tab w:val="left" w:pos="567"/>
        </w:tabs>
        <w:jc w:val="both"/>
        <w:rPr>
          <w:rFonts w:ascii="Arial" w:hAnsi="Arial" w:cs="Arial"/>
        </w:rPr>
      </w:pPr>
    </w:p>
    <w:p w14:paraId="1DF0B489" w14:textId="77777777" w:rsidR="00273136" w:rsidRDefault="00273136" w:rsidP="00273136">
      <w:pPr>
        <w:tabs>
          <w:tab w:val="left" w:pos="567"/>
        </w:tabs>
        <w:ind w:left="567" w:hanging="567"/>
        <w:jc w:val="both"/>
        <w:rPr>
          <w:rFonts w:ascii="Arial" w:hAnsi="Arial" w:cs="Arial"/>
        </w:rPr>
      </w:pPr>
      <w:r>
        <w:rPr>
          <w:rFonts w:ascii="Arial" w:hAnsi="Arial" w:cs="Arial"/>
        </w:rPr>
        <w:t>4.</w:t>
      </w:r>
      <w:r w:rsidR="00836002">
        <w:rPr>
          <w:rFonts w:ascii="Arial" w:hAnsi="Arial" w:cs="Arial"/>
        </w:rPr>
        <w:t>4</w:t>
      </w:r>
      <w:r>
        <w:rPr>
          <w:rFonts w:ascii="Arial" w:hAnsi="Arial" w:cs="Arial"/>
        </w:rPr>
        <w:tab/>
        <w:t>Phase 4</w:t>
      </w:r>
    </w:p>
    <w:p w14:paraId="364AB127" w14:textId="77777777" w:rsidR="00273136" w:rsidRDefault="00273136" w:rsidP="00273136">
      <w:pPr>
        <w:tabs>
          <w:tab w:val="left" w:pos="567"/>
        </w:tabs>
        <w:ind w:left="567" w:hanging="567"/>
        <w:jc w:val="both"/>
        <w:rPr>
          <w:rFonts w:ascii="Arial" w:hAnsi="Arial" w:cs="Arial"/>
        </w:rPr>
      </w:pPr>
      <w:r>
        <w:rPr>
          <w:rFonts w:ascii="Arial" w:hAnsi="Arial" w:cs="Arial"/>
        </w:rPr>
        <w:tab/>
      </w:r>
    </w:p>
    <w:p w14:paraId="6A7B06A6" w14:textId="77777777" w:rsidR="00273136" w:rsidRDefault="00273136" w:rsidP="00273136">
      <w:pPr>
        <w:tabs>
          <w:tab w:val="left" w:pos="567"/>
        </w:tabs>
        <w:ind w:left="567" w:hanging="567"/>
        <w:jc w:val="both"/>
        <w:rPr>
          <w:rFonts w:ascii="Arial" w:hAnsi="Arial" w:cs="Arial"/>
        </w:rPr>
      </w:pPr>
      <w:r>
        <w:rPr>
          <w:rFonts w:ascii="Arial" w:hAnsi="Arial" w:cs="Arial"/>
        </w:rPr>
        <w:tab/>
        <w:t xml:space="preserve">If necessary following the scoring phase, the top </w:t>
      </w:r>
      <w:r w:rsidR="00836002">
        <w:rPr>
          <w:rFonts w:ascii="Arial" w:hAnsi="Arial" w:cs="Arial"/>
        </w:rPr>
        <w:t>scoring</w:t>
      </w:r>
      <w:r>
        <w:rPr>
          <w:rFonts w:ascii="Arial" w:hAnsi="Arial" w:cs="Arial"/>
        </w:rPr>
        <w:t xml:space="preserve"> Bidders will be invited to an interview stage.</w:t>
      </w:r>
    </w:p>
    <w:p w14:paraId="0CBAF436" w14:textId="77777777" w:rsidR="00273136" w:rsidRDefault="00273136" w:rsidP="00273136">
      <w:pPr>
        <w:tabs>
          <w:tab w:val="left" w:pos="567"/>
        </w:tabs>
        <w:ind w:left="567"/>
        <w:jc w:val="both"/>
        <w:rPr>
          <w:rFonts w:ascii="Arial" w:hAnsi="Arial" w:cs="Arial"/>
        </w:rPr>
      </w:pPr>
    </w:p>
    <w:p w14:paraId="7B37704A" w14:textId="77777777" w:rsidR="00273136" w:rsidRDefault="00273136" w:rsidP="00273136">
      <w:pPr>
        <w:tabs>
          <w:tab w:val="left" w:pos="567"/>
        </w:tabs>
        <w:ind w:left="567"/>
        <w:jc w:val="both"/>
        <w:rPr>
          <w:rFonts w:ascii="Arial" w:hAnsi="Arial" w:cs="Arial"/>
        </w:rPr>
      </w:pPr>
      <w:r>
        <w:rPr>
          <w:rFonts w:ascii="Arial" w:hAnsi="Arial" w:cs="Arial"/>
        </w:rPr>
        <w:t>This will include an initial presentation on their bid and structured questions focused on kay areas for clarification. Each Bidder invited to interview will be asked the same questions.</w:t>
      </w:r>
    </w:p>
    <w:p w14:paraId="18DBBB53" w14:textId="77777777" w:rsidR="00273136" w:rsidRDefault="00273136" w:rsidP="00273136">
      <w:pPr>
        <w:tabs>
          <w:tab w:val="left" w:pos="567"/>
        </w:tabs>
        <w:ind w:left="567"/>
        <w:jc w:val="both"/>
        <w:rPr>
          <w:rFonts w:ascii="Arial" w:hAnsi="Arial" w:cs="Arial"/>
        </w:rPr>
      </w:pPr>
    </w:p>
    <w:p w14:paraId="40AE1D1E" w14:textId="3739B43D" w:rsidR="00273136" w:rsidRDefault="00273136" w:rsidP="00273136">
      <w:pPr>
        <w:tabs>
          <w:tab w:val="left" w:pos="567"/>
        </w:tabs>
        <w:ind w:left="567"/>
        <w:jc w:val="both"/>
        <w:rPr>
          <w:rFonts w:ascii="Arial" w:hAnsi="Arial" w:cs="Arial"/>
        </w:rPr>
      </w:pPr>
      <w:r>
        <w:rPr>
          <w:rFonts w:ascii="Arial" w:hAnsi="Arial" w:cs="Arial"/>
        </w:rPr>
        <w:t xml:space="preserve">If required, interviews will take place on </w:t>
      </w:r>
      <w:r w:rsidR="00A852AB">
        <w:rPr>
          <w:rFonts w:ascii="Arial" w:hAnsi="Arial" w:cs="Arial"/>
        </w:rPr>
        <w:t>3</w:t>
      </w:r>
      <w:r w:rsidR="00A852AB" w:rsidRPr="00A852AB">
        <w:rPr>
          <w:rFonts w:ascii="Arial" w:hAnsi="Arial" w:cs="Arial"/>
          <w:vertAlign w:val="superscript"/>
        </w:rPr>
        <w:t>rd</w:t>
      </w:r>
      <w:r w:rsidR="00A852AB">
        <w:rPr>
          <w:rFonts w:ascii="Arial" w:hAnsi="Arial" w:cs="Arial"/>
        </w:rPr>
        <w:t xml:space="preserve"> October</w:t>
      </w:r>
      <w:r>
        <w:rPr>
          <w:rFonts w:ascii="Arial" w:hAnsi="Arial" w:cs="Arial"/>
        </w:rPr>
        <w:t xml:space="preserve"> 2019 and bidder should ensure they can be available.</w:t>
      </w:r>
    </w:p>
    <w:p w14:paraId="729FEA0D" w14:textId="77777777" w:rsidR="00C85FA8" w:rsidRPr="001B3B62" w:rsidRDefault="00C85FA8" w:rsidP="00282D6A">
      <w:pPr>
        <w:tabs>
          <w:tab w:val="left" w:pos="1260"/>
        </w:tabs>
        <w:spacing w:after="120"/>
        <w:ind w:left="720"/>
        <w:jc w:val="both"/>
        <w:rPr>
          <w:rFonts w:ascii="Arial" w:hAnsi="Arial" w:cs="Arial"/>
        </w:rPr>
      </w:pPr>
    </w:p>
    <w:p w14:paraId="7BE2F2F9" w14:textId="77777777" w:rsidR="00836002" w:rsidRPr="001B3B62" w:rsidRDefault="00C85FA8" w:rsidP="00836002">
      <w:pPr>
        <w:tabs>
          <w:tab w:val="left" w:pos="567"/>
        </w:tabs>
        <w:jc w:val="both"/>
        <w:rPr>
          <w:rFonts w:ascii="Arial" w:hAnsi="Arial" w:cs="Arial"/>
        </w:rPr>
      </w:pPr>
      <w:r>
        <w:rPr>
          <w:rFonts w:ascii="Arial" w:hAnsi="Arial" w:cs="Arial"/>
        </w:rPr>
        <w:t>4.</w:t>
      </w:r>
      <w:r w:rsidR="00836002">
        <w:rPr>
          <w:rFonts w:ascii="Arial" w:hAnsi="Arial" w:cs="Arial"/>
        </w:rPr>
        <w:t>5</w:t>
      </w:r>
      <w:r w:rsidR="00836002" w:rsidRPr="00836002">
        <w:rPr>
          <w:rFonts w:ascii="Arial" w:hAnsi="Arial" w:cs="Arial"/>
        </w:rPr>
        <w:t xml:space="preserve"> </w:t>
      </w:r>
      <w:r w:rsidR="00836002">
        <w:rPr>
          <w:rFonts w:ascii="Arial" w:hAnsi="Arial" w:cs="Arial"/>
        </w:rPr>
        <w:t>OxLEP</w:t>
      </w:r>
      <w:r w:rsidR="00836002" w:rsidRPr="001B3B62">
        <w:rPr>
          <w:rFonts w:ascii="Arial" w:hAnsi="Arial" w:cs="Arial"/>
        </w:rPr>
        <w:t xml:space="preserve"> reserves the right to:</w:t>
      </w:r>
    </w:p>
    <w:p w14:paraId="4C903D35" w14:textId="77777777" w:rsidR="00836002" w:rsidRPr="001B3B62" w:rsidRDefault="00836002" w:rsidP="00836002">
      <w:pPr>
        <w:tabs>
          <w:tab w:val="left" w:pos="1260"/>
        </w:tabs>
        <w:ind w:left="540"/>
        <w:jc w:val="both"/>
        <w:rPr>
          <w:rFonts w:ascii="Arial" w:hAnsi="Arial" w:cs="Arial"/>
        </w:rPr>
      </w:pPr>
    </w:p>
    <w:p w14:paraId="5488F2BE" w14:textId="77777777" w:rsidR="00836002" w:rsidRDefault="00836002" w:rsidP="00836002">
      <w:pPr>
        <w:ind w:left="1276" w:hanging="709"/>
        <w:jc w:val="both"/>
        <w:rPr>
          <w:rFonts w:ascii="Arial" w:hAnsi="Arial" w:cs="Arial"/>
        </w:rPr>
      </w:pPr>
      <w:r>
        <w:rPr>
          <w:rFonts w:ascii="Arial" w:hAnsi="Arial" w:cs="Arial"/>
        </w:rPr>
        <w:t xml:space="preserve">4.5.1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24D550B8" w14:textId="77777777" w:rsidR="00836002" w:rsidRDefault="00836002" w:rsidP="00836002">
      <w:pPr>
        <w:ind w:left="1985" w:hanging="1418"/>
        <w:jc w:val="both"/>
        <w:rPr>
          <w:rFonts w:ascii="Arial" w:hAnsi="Arial" w:cs="Arial"/>
        </w:rPr>
      </w:pPr>
    </w:p>
    <w:p w14:paraId="268679B0" w14:textId="77777777" w:rsidR="00836002" w:rsidRDefault="00836002" w:rsidP="00836002">
      <w:pPr>
        <w:ind w:left="1276" w:hanging="709"/>
        <w:jc w:val="both"/>
        <w:rPr>
          <w:rFonts w:ascii="Arial" w:hAnsi="Arial" w:cs="Arial"/>
        </w:rPr>
      </w:pPr>
      <w:r>
        <w:rPr>
          <w:rFonts w:ascii="Arial" w:hAnsi="Arial" w:cs="Arial"/>
        </w:rPr>
        <w:t>4.5.2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Pr>
          <w:rFonts w:ascii="Arial" w:hAnsi="Arial" w:cs="Arial"/>
        </w:rPr>
        <w:t>;</w:t>
      </w:r>
    </w:p>
    <w:p w14:paraId="0FF71C6C" w14:textId="77777777" w:rsidR="00836002" w:rsidRDefault="00836002" w:rsidP="00836002">
      <w:pPr>
        <w:ind w:left="1985" w:hanging="1418"/>
        <w:jc w:val="both"/>
        <w:rPr>
          <w:rFonts w:ascii="Arial" w:hAnsi="Arial" w:cs="Arial"/>
        </w:rPr>
      </w:pPr>
    </w:p>
    <w:p w14:paraId="160A19A7" w14:textId="77777777" w:rsidR="00836002" w:rsidRDefault="00836002" w:rsidP="00836002">
      <w:pPr>
        <w:ind w:left="1276" w:hanging="709"/>
        <w:jc w:val="both"/>
        <w:rPr>
          <w:rFonts w:ascii="Arial" w:hAnsi="Arial" w:cs="Arial"/>
        </w:rPr>
      </w:pPr>
      <w:r>
        <w:rPr>
          <w:rFonts w:ascii="Arial" w:hAnsi="Arial" w:cs="Arial"/>
        </w:rPr>
        <w:t>4.5.3</w:t>
      </w:r>
      <w:r>
        <w:rPr>
          <w:rFonts w:ascii="Arial" w:hAnsi="Arial" w:cs="Arial"/>
        </w:rPr>
        <w:tab/>
        <w:t>choose not to award any c</w:t>
      </w:r>
      <w:r w:rsidRPr="001B3B62">
        <w:rPr>
          <w:rFonts w:ascii="Arial" w:hAnsi="Arial" w:cs="Arial"/>
        </w:rPr>
        <w:t>ontract as a result of the current procurement process</w:t>
      </w:r>
      <w:r>
        <w:rPr>
          <w:rFonts w:ascii="Arial" w:hAnsi="Arial" w:cs="Arial"/>
        </w:rPr>
        <w:t>, or to award the contract in part</w:t>
      </w:r>
      <w:r w:rsidRPr="001B3B62">
        <w:rPr>
          <w:rFonts w:ascii="Arial" w:hAnsi="Arial" w:cs="Arial"/>
        </w:rPr>
        <w:t>.</w:t>
      </w:r>
    </w:p>
    <w:p w14:paraId="1C86DAE9" w14:textId="77777777" w:rsidR="00836002" w:rsidRPr="001B3B62" w:rsidRDefault="00836002" w:rsidP="00836002">
      <w:pPr>
        <w:tabs>
          <w:tab w:val="left" w:pos="1260"/>
        </w:tabs>
        <w:ind w:left="720"/>
        <w:jc w:val="both"/>
        <w:rPr>
          <w:rFonts w:ascii="Arial" w:hAnsi="Arial" w:cs="Arial"/>
        </w:rPr>
      </w:pPr>
    </w:p>
    <w:p w14:paraId="7C88DBCE" w14:textId="77777777" w:rsidR="008616A8" w:rsidRDefault="00836002" w:rsidP="00836002">
      <w:pPr>
        <w:tabs>
          <w:tab w:val="left" w:pos="1260"/>
        </w:tabs>
        <w:spacing w:after="120"/>
        <w:ind w:left="720" w:hanging="720"/>
        <w:jc w:val="both"/>
        <w:rPr>
          <w:rFonts w:ascii="Arial" w:hAnsi="Arial" w:cs="Arial"/>
        </w:rPr>
      </w:pPr>
      <w:r>
        <w:rPr>
          <w:rFonts w:ascii="Arial" w:hAnsi="Arial" w:cs="Arial"/>
        </w:rPr>
        <w:t>4.6</w:t>
      </w:r>
      <w:r>
        <w:rPr>
          <w:rFonts w:ascii="Arial" w:hAnsi="Arial" w:cs="Arial"/>
        </w:rPr>
        <w:tab/>
      </w:r>
      <w:r w:rsidR="00D8646A">
        <w:rPr>
          <w:rFonts w:ascii="Arial" w:hAnsi="Arial" w:cs="Arial"/>
        </w:rPr>
        <w:t>OxLEP</w:t>
      </w:r>
      <w:r w:rsidR="00C85FA8" w:rsidRPr="001B3B62">
        <w:rPr>
          <w:rFonts w:ascii="Arial" w:hAnsi="Arial" w:cs="Arial"/>
        </w:rPr>
        <w:t xml:space="preserve"> will not be liable for any bid costs, expenditure, work or effort incurred by a </w:t>
      </w:r>
      <w:r w:rsidR="00C85FA8">
        <w:rPr>
          <w:rFonts w:ascii="Arial" w:hAnsi="Arial" w:cs="Arial"/>
        </w:rPr>
        <w:t>Bidder</w:t>
      </w:r>
      <w:r w:rsidR="00C85FA8" w:rsidRPr="001B3B62">
        <w:rPr>
          <w:rFonts w:ascii="Arial" w:hAnsi="Arial" w:cs="Arial"/>
        </w:rPr>
        <w:t xml:space="preserve"> in proceeding with or participating in this </w:t>
      </w:r>
      <w:r w:rsidR="00C85FA8">
        <w:rPr>
          <w:rFonts w:ascii="Arial" w:hAnsi="Arial" w:cs="Arial"/>
        </w:rPr>
        <w:t xml:space="preserve">RFQ process </w:t>
      </w:r>
      <w:r w:rsidR="00C85FA8" w:rsidRPr="001B3B62">
        <w:rPr>
          <w:rFonts w:ascii="Arial" w:hAnsi="Arial" w:cs="Arial"/>
        </w:rPr>
        <w:t xml:space="preserve">including if the process is terminated or amended by </w:t>
      </w:r>
      <w:r w:rsidR="00D8646A">
        <w:rPr>
          <w:rFonts w:ascii="Arial" w:hAnsi="Arial" w:cs="Arial"/>
        </w:rPr>
        <w:t>OxLEP</w:t>
      </w:r>
      <w:r w:rsidR="00C85FA8" w:rsidRPr="001B3B62">
        <w:rPr>
          <w:rFonts w:ascii="Arial" w:hAnsi="Arial" w:cs="Arial"/>
        </w:rPr>
        <w:t>.</w:t>
      </w:r>
    </w:p>
    <w:p w14:paraId="296572C3" w14:textId="77777777" w:rsidR="006C3F4C" w:rsidRDefault="006C3F4C" w:rsidP="00282D6A">
      <w:pPr>
        <w:tabs>
          <w:tab w:val="left" w:pos="1260"/>
        </w:tabs>
        <w:spacing w:after="120"/>
        <w:ind w:left="720" w:hanging="720"/>
        <w:jc w:val="both"/>
        <w:rPr>
          <w:rFonts w:ascii="Arial" w:hAnsi="Arial" w:cs="Arial"/>
        </w:rPr>
      </w:pPr>
    </w:p>
    <w:p w14:paraId="33F05F4F" w14:textId="77777777"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27852395" w14:textId="77777777" w:rsidR="00C85FA8" w:rsidRDefault="00C85FA8" w:rsidP="00282D6A">
      <w:pPr>
        <w:spacing w:after="120"/>
        <w:rPr>
          <w:rFonts w:ascii="Arial" w:hAnsi="Arial" w:cs="Arial"/>
          <w:b/>
          <w:bCs/>
        </w:rPr>
      </w:pPr>
    </w:p>
    <w:p w14:paraId="39B2C25A" w14:textId="77777777" w:rsidR="00E77689" w:rsidRPr="006173DB" w:rsidRDefault="00E77689" w:rsidP="00282D6A">
      <w:pPr>
        <w:spacing w:after="120"/>
        <w:ind w:left="567"/>
        <w:rPr>
          <w:rFonts w:ascii="Arial" w:hAnsi="Arial" w:cs="Arial"/>
          <w:color w:val="4F81BD"/>
        </w:rPr>
      </w:pPr>
      <w:bookmarkStart w:id="3" w:name="_Toc358103390"/>
      <w:r w:rsidRPr="006173DB">
        <w:rPr>
          <w:rFonts w:ascii="Arial" w:hAnsi="Arial" w:cs="Arial"/>
          <w:color w:val="4F81BD"/>
        </w:rPr>
        <w:t>Freedom of Information</w:t>
      </w:r>
      <w:bookmarkEnd w:id="3"/>
    </w:p>
    <w:p w14:paraId="19D6CB84"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14:paraId="604A521B" w14:textId="77777777" w:rsidR="00C85FA8" w:rsidRDefault="00C85FA8" w:rsidP="00282D6A">
      <w:pPr>
        <w:pStyle w:val="Header"/>
        <w:tabs>
          <w:tab w:val="left" w:pos="720"/>
        </w:tabs>
        <w:spacing w:after="120"/>
        <w:jc w:val="both"/>
        <w:rPr>
          <w:rFonts w:ascii="Arial" w:hAnsi="Arial" w:cs="Arial"/>
          <w:b/>
          <w:bCs/>
        </w:rPr>
      </w:pPr>
    </w:p>
    <w:p w14:paraId="1E3CB6C5" w14:textId="77777777" w:rsidR="00C85FA8" w:rsidRDefault="00E77689" w:rsidP="00282D6A">
      <w:pPr>
        <w:keepNext/>
        <w:keepLines/>
        <w:spacing w:after="120"/>
        <w:ind w:left="567"/>
        <w:jc w:val="both"/>
        <w:rPr>
          <w:rFonts w:ascii="Arial" w:hAnsi="Arial" w:cs="Arial"/>
        </w:rPr>
      </w:pPr>
      <w:bookmarkStart w:id="4" w:name="_Toc358103391"/>
      <w:r w:rsidRPr="006173DB">
        <w:rPr>
          <w:rFonts w:ascii="Arial" w:hAnsi="Arial" w:cs="Arial"/>
          <w:color w:val="4F81BD"/>
        </w:rPr>
        <w:t>Confidentiality</w:t>
      </w:r>
      <w:bookmarkEnd w:id="4"/>
    </w:p>
    <w:p w14:paraId="1A3C58B1"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18234FD3" w14:textId="77777777" w:rsidR="00C85FA8" w:rsidRDefault="00C85FA8" w:rsidP="00282D6A">
      <w:pPr>
        <w:spacing w:after="120"/>
        <w:jc w:val="both"/>
        <w:rPr>
          <w:rFonts w:ascii="Arial" w:hAnsi="Arial" w:cs="Arial"/>
        </w:rPr>
      </w:pPr>
    </w:p>
    <w:p w14:paraId="1DBA1D1C" w14:textId="77777777" w:rsidR="00E77689" w:rsidRDefault="00E77689" w:rsidP="00282D6A">
      <w:pPr>
        <w:spacing w:after="120"/>
        <w:ind w:left="567"/>
        <w:jc w:val="both"/>
        <w:rPr>
          <w:rFonts w:ascii="Arial" w:hAnsi="Arial" w:cs="Arial"/>
          <w:b/>
        </w:rPr>
      </w:pPr>
      <w:bookmarkStart w:id="5" w:name="_Toc358103392"/>
      <w:r w:rsidRPr="006173DB">
        <w:rPr>
          <w:rFonts w:ascii="Arial" w:hAnsi="Arial" w:cs="Arial"/>
          <w:color w:val="4F81BD"/>
        </w:rPr>
        <w:t>Material Changes</w:t>
      </w:r>
      <w:bookmarkEnd w:id="5"/>
    </w:p>
    <w:p w14:paraId="07FB6B48" w14:textId="77777777"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534F4DCC" w14:textId="77777777" w:rsidR="002F1992" w:rsidRDefault="002F1992" w:rsidP="00282D6A">
      <w:pPr>
        <w:spacing w:after="120"/>
        <w:jc w:val="both"/>
        <w:rPr>
          <w:rFonts w:ascii="Arial" w:hAnsi="Arial" w:cs="Arial"/>
        </w:rPr>
      </w:pPr>
    </w:p>
    <w:p w14:paraId="24685E22"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t>6</w:t>
      </w:r>
      <w:r w:rsidR="00C85FA8">
        <w:rPr>
          <w:rFonts w:ascii="Arial" w:hAnsi="Arial" w:cs="Arial"/>
          <w:b/>
          <w:bCs/>
        </w:rPr>
        <w:t>.</w:t>
      </w:r>
      <w:r w:rsidR="00C85FA8">
        <w:rPr>
          <w:rFonts w:ascii="Arial" w:hAnsi="Arial" w:cs="Arial"/>
          <w:b/>
          <w:bCs/>
        </w:rPr>
        <w:tab/>
        <w:t>INDICATIVE RFQ TIMETABLE</w:t>
      </w:r>
    </w:p>
    <w:p w14:paraId="52EFFBB8" w14:textId="77777777" w:rsidR="00C85FA8" w:rsidRDefault="00C85FA8" w:rsidP="003967F3">
      <w:pPr>
        <w:keepNext/>
        <w:keepLines/>
        <w:spacing w:after="120"/>
        <w:jc w:val="both"/>
        <w:rPr>
          <w:rFonts w:ascii="Arial" w:hAnsi="Arial" w:cs="Arial"/>
        </w:rPr>
      </w:pPr>
    </w:p>
    <w:p w14:paraId="5B98929D" w14:textId="77777777"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073D89E6" w14:textId="77777777" w:rsidR="00C85FA8" w:rsidRDefault="00C85FA8" w:rsidP="003967F3">
      <w:pPr>
        <w:keepNext/>
        <w:keepLines/>
        <w:spacing w:after="120"/>
        <w:jc w:val="both"/>
        <w:rPr>
          <w:rFonts w:ascii="Arial" w:hAnsi="Arial" w:cs="Arial"/>
        </w:rPr>
      </w:pPr>
    </w:p>
    <w:tbl>
      <w:tblPr>
        <w:tblW w:w="9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2"/>
      </w:tblGrid>
      <w:tr w:rsidR="00836002" w:rsidRPr="007350C6" w14:paraId="61E905EB" w14:textId="77777777" w:rsidTr="00836002">
        <w:tc>
          <w:tcPr>
            <w:tcW w:w="7054" w:type="dxa"/>
            <w:shd w:val="clear" w:color="auto" w:fill="auto"/>
          </w:tcPr>
          <w:p w14:paraId="5EDFEF81" w14:textId="77777777" w:rsidR="00836002" w:rsidRPr="002E2824" w:rsidRDefault="00836002" w:rsidP="00AD1803">
            <w:pPr>
              <w:jc w:val="both"/>
              <w:rPr>
                <w:rFonts w:ascii="Arial" w:hAnsi="Arial" w:cs="Arial"/>
                <w:b/>
              </w:rPr>
            </w:pPr>
            <w:r w:rsidRPr="002E2824">
              <w:rPr>
                <w:rFonts w:ascii="Arial" w:hAnsi="Arial" w:cs="Arial"/>
                <w:b/>
              </w:rPr>
              <w:t>Activity</w:t>
            </w:r>
          </w:p>
        </w:tc>
        <w:tc>
          <w:tcPr>
            <w:tcW w:w="2232" w:type="dxa"/>
            <w:shd w:val="clear" w:color="auto" w:fill="auto"/>
          </w:tcPr>
          <w:p w14:paraId="4FF4157C" w14:textId="77777777" w:rsidR="00836002" w:rsidRPr="00502EEF" w:rsidRDefault="00836002" w:rsidP="00AD1803">
            <w:pPr>
              <w:jc w:val="center"/>
              <w:rPr>
                <w:rFonts w:ascii="Arial" w:hAnsi="Arial" w:cs="Arial"/>
                <w:b/>
              </w:rPr>
            </w:pPr>
            <w:r w:rsidRPr="00502EEF">
              <w:rPr>
                <w:rFonts w:ascii="Arial" w:hAnsi="Arial" w:cs="Arial"/>
                <w:b/>
              </w:rPr>
              <w:t>Date</w:t>
            </w:r>
          </w:p>
        </w:tc>
      </w:tr>
      <w:tr w:rsidR="00836002" w:rsidRPr="00A61393" w14:paraId="59973811" w14:textId="77777777" w:rsidTr="00836002">
        <w:tc>
          <w:tcPr>
            <w:tcW w:w="7054" w:type="dxa"/>
            <w:shd w:val="clear" w:color="auto" w:fill="auto"/>
          </w:tcPr>
          <w:p w14:paraId="4394FA56" w14:textId="77777777" w:rsidR="00836002" w:rsidRPr="00A61393" w:rsidRDefault="00836002" w:rsidP="00AD1803">
            <w:pPr>
              <w:jc w:val="both"/>
              <w:rPr>
                <w:rFonts w:ascii="Arial" w:hAnsi="Arial" w:cs="Arial"/>
              </w:rPr>
            </w:pPr>
            <w:r>
              <w:rPr>
                <w:rFonts w:ascii="Arial" w:hAnsi="Arial" w:cs="Arial"/>
              </w:rPr>
              <w:t>Advert placed on OxLEP website and Contracts Finder</w:t>
            </w:r>
          </w:p>
        </w:tc>
        <w:tc>
          <w:tcPr>
            <w:tcW w:w="2232" w:type="dxa"/>
            <w:shd w:val="clear" w:color="auto" w:fill="auto"/>
          </w:tcPr>
          <w:p w14:paraId="455499A5" w14:textId="171386B0" w:rsidR="00836002" w:rsidRPr="00A61393" w:rsidRDefault="009E7567" w:rsidP="00AD1803">
            <w:pPr>
              <w:jc w:val="center"/>
              <w:rPr>
                <w:rFonts w:ascii="Arial" w:hAnsi="Arial" w:cs="Arial"/>
              </w:rPr>
            </w:pPr>
            <w:r>
              <w:rPr>
                <w:rFonts w:ascii="Arial" w:hAnsi="Arial" w:cs="Arial"/>
              </w:rPr>
              <w:t>18</w:t>
            </w:r>
            <w:r w:rsidRPr="009E7567">
              <w:rPr>
                <w:rFonts w:ascii="Arial" w:hAnsi="Arial" w:cs="Arial"/>
                <w:vertAlign w:val="superscript"/>
              </w:rPr>
              <w:t>th</w:t>
            </w:r>
            <w:r>
              <w:rPr>
                <w:rFonts w:ascii="Arial" w:hAnsi="Arial" w:cs="Arial"/>
              </w:rPr>
              <w:t xml:space="preserve"> September 2019</w:t>
            </w:r>
          </w:p>
        </w:tc>
      </w:tr>
      <w:tr w:rsidR="00836002" w:rsidRPr="00A61393" w14:paraId="4BA530DF" w14:textId="77777777" w:rsidTr="00836002">
        <w:tc>
          <w:tcPr>
            <w:tcW w:w="7054" w:type="dxa"/>
            <w:shd w:val="clear" w:color="auto" w:fill="auto"/>
          </w:tcPr>
          <w:p w14:paraId="194EB7F3" w14:textId="77777777" w:rsidR="00836002" w:rsidRPr="00A61393" w:rsidRDefault="00836002" w:rsidP="00AD1803">
            <w:pPr>
              <w:jc w:val="both"/>
              <w:rPr>
                <w:rFonts w:ascii="Arial" w:hAnsi="Arial" w:cs="Arial"/>
              </w:rPr>
            </w:pPr>
            <w:r w:rsidRPr="00A61393">
              <w:rPr>
                <w:rFonts w:ascii="Arial" w:hAnsi="Arial" w:cs="Arial"/>
              </w:rPr>
              <w:t>Final date for submission of RFQ questions</w:t>
            </w:r>
          </w:p>
        </w:tc>
        <w:tc>
          <w:tcPr>
            <w:tcW w:w="2232" w:type="dxa"/>
            <w:shd w:val="clear" w:color="auto" w:fill="auto"/>
          </w:tcPr>
          <w:p w14:paraId="7BF39B99" w14:textId="1B78EB50" w:rsidR="00836002" w:rsidRPr="00A61393" w:rsidRDefault="009E7567" w:rsidP="00AD1803">
            <w:pPr>
              <w:jc w:val="center"/>
              <w:rPr>
                <w:rFonts w:ascii="Arial" w:hAnsi="Arial" w:cs="Arial"/>
              </w:rPr>
            </w:pPr>
            <w:r>
              <w:rPr>
                <w:rFonts w:ascii="Arial" w:hAnsi="Arial" w:cs="Arial"/>
              </w:rPr>
              <w:t>25</w:t>
            </w:r>
            <w:r w:rsidRPr="009E7567">
              <w:rPr>
                <w:rFonts w:ascii="Arial" w:hAnsi="Arial" w:cs="Arial"/>
                <w:vertAlign w:val="superscript"/>
              </w:rPr>
              <w:t>th</w:t>
            </w:r>
            <w:r>
              <w:rPr>
                <w:rFonts w:ascii="Arial" w:hAnsi="Arial" w:cs="Arial"/>
              </w:rPr>
              <w:t xml:space="preserve"> </w:t>
            </w:r>
            <w:r w:rsidR="00836002">
              <w:rPr>
                <w:rFonts w:ascii="Arial" w:hAnsi="Arial" w:cs="Arial"/>
              </w:rPr>
              <w:t xml:space="preserve">September </w:t>
            </w:r>
            <w:bookmarkStart w:id="6" w:name="_GoBack"/>
            <w:r w:rsidR="00836002">
              <w:rPr>
                <w:rFonts w:ascii="Arial" w:hAnsi="Arial" w:cs="Arial"/>
              </w:rPr>
              <w:t>20</w:t>
            </w:r>
            <w:bookmarkEnd w:id="6"/>
            <w:r w:rsidR="00836002">
              <w:rPr>
                <w:rFonts w:ascii="Arial" w:hAnsi="Arial" w:cs="Arial"/>
              </w:rPr>
              <w:t>19, midday</w:t>
            </w:r>
          </w:p>
        </w:tc>
      </w:tr>
      <w:tr w:rsidR="00836002" w:rsidRPr="00A61393" w14:paraId="6129A349" w14:textId="77777777" w:rsidTr="00836002">
        <w:tc>
          <w:tcPr>
            <w:tcW w:w="7054" w:type="dxa"/>
            <w:shd w:val="clear" w:color="auto" w:fill="auto"/>
          </w:tcPr>
          <w:p w14:paraId="1B50B142" w14:textId="77777777" w:rsidR="00836002" w:rsidRPr="00A61393" w:rsidRDefault="00836002" w:rsidP="00AD1803">
            <w:pPr>
              <w:jc w:val="both"/>
              <w:rPr>
                <w:rFonts w:ascii="Arial" w:hAnsi="Arial" w:cs="Arial"/>
              </w:rPr>
            </w:pPr>
            <w:r>
              <w:rPr>
                <w:rFonts w:ascii="Arial" w:hAnsi="Arial" w:cs="Arial"/>
              </w:rPr>
              <w:t>Time period in which questions will be answered</w:t>
            </w:r>
          </w:p>
        </w:tc>
        <w:tc>
          <w:tcPr>
            <w:tcW w:w="2232" w:type="dxa"/>
            <w:shd w:val="clear" w:color="auto" w:fill="auto"/>
          </w:tcPr>
          <w:p w14:paraId="01ACE714" w14:textId="44E06140" w:rsidR="00836002" w:rsidRPr="00A61393" w:rsidRDefault="009E7567" w:rsidP="00AD1803">
            <w:pPr>
              <w:jc w:val="center"/>
              <w:rPr>
                <w:rFonts w:ascii="Arial" w:hAnsi="Arial" w:cs="Arial"/>
              </w:rPr>
            </w:pPr>
            <w:r>
              <w:rPr>
                <w:rFonts w:ascii="Arial" w:hAnsi="Arial" w:cs="Arial"/>
              </w:rPr>
              <w:t>30</w:t>
            </w:r>
            <w:r w:rsidRPr="009E7567">
              <w:rPr>
                <w:rFonts w:ascii="Arial" w:hAnsi="Arial" w:cs="Arial"/>
                <w:vertAlign w:val="superscript"/>
              </w:rPr>
              <w:t>th</w:t>
            </w:r>
            <w:r>
              <w:rPr>
                <w:rFonts w:ascii="Arial" w:hAnsi="Arial" w:cs="Arial"/>
              </w:rPr>
              <w:t xml:space="preserve"> </w:t>
            </w:r>
            <w:r w:rsidR="00836002">
              <w:rPr>
                <w:rFonts w:ascii="Arial" w:hAnsi="Arial" w:cs="Arial"/>
              </w:rPr>
              <w:t>September 2019</w:t>
            </w:r>
          </w:p>
        </w:tc>
      </w:tr>
      <w:tr w:rsidR="00836002" w:rsidRPr="00A61393" w14:paraId="2255679D" w14:textId="77777777" w:rsidTr="00836002">
        <w:tc>
          <w:tcPr>
            <w:tcW w:w="7054" w:type="dxa"/>
            <w:shd w:val="clear" w:color="auto" w:fill="auto"/>
          </w:tcPr>
          <w:p w14:paraId="156A0A21" w14:textId="77777777" w:rsidR="00836002" w:rsidRPr="00A61393" w:rsidRDefault="00836002" w:rsidP="00AD1803">
            <w:pPr>
              <w:jc w:val="both"/>
              <w:rPr>
                <w:rFonts w:ascii="Arial" w:hAnsi="Arial" w:cs="Arial"/>
              </w:rPr>
            </w:pPr>
            <w:r w:rsidRPr="00A61393">
              <w:rPr>
                <w:rFonts w:ascii="Arial" w:hAnsi="Arial" w:cs="Arial"/>
              </w:rPr>
              <w:t>RFQ closing time and date</w:t>
            </w:r>
          </w:p>
        </w:tc>
        <w:tc>
          <w:tcPr>
            <w:tcW w:w="2232" w:type="dxa"/>
            <w:shd w:val="clear" w:color="auto" w:fill="auto"/>
          </w:tcPr>
          <w:p w14:paraId="20135FF8" w14:textId="38538CE1" w:rsidR="00836002" w:rsidRPr="00A61393" w:rsidRDefault="009E7567" w:rsidP="00AD1803">
            <w:pPr>
              <w:jc w:val="center"/>
              <w:rPr>
                <w:rFonts w:ascii="Arial" w:hAnsi="Arial" w:cs="Arial"/>
              </w:rPr>
            </w:pPr>
            <w:r>
              <w:rPr>
                <w:rFonts w:ascii="Arial" w:hAnsi="Arial" w:cs="Arial"/>
              </w:rPr>
              <w:t>1</w:t>
            </w:r>
            <w:r w:rsidRPr="009E7567">
              <w:rPr>
                <w:rFonts w:ascii="Arial" w:hAnsi="Arial" w:cs="Arial"/>
                <w:vertAlign w:val="superscript"/>
              </w:rPr>
              <w:t>st</w:t>
            </w:r>
            <w:r>
              <w:rPr>
                <w:rFonts w:ascii="Arial" w:hAnsi="Arial" w:cs="Arial"/>
              </w:rPr>
              <w:t xml:space="preserve"> October</w:t>
            </w:r>
            <w:r w:rsidR="00836002">
              <w:rPr>
                <w:rFonts w:ascii="Arial" w:hAnsi="Arial" w:cs="Arial"/>
              </w:rPr>
              <w:t xml:space="preserve"> 2019, midday</w:t>
            </w:r>
          </w:p>
        </w:tc>
      </w:tr>
      <w:tr w:rsidR="00836002" w:rsidRPr="00A61393" w14:paraId="5BA5A183" w14:textId="77777777" w:rsidTr="00836002">
        <w:tc>
          <w:tcPr>
            <w:tcW w:w="7054" w:type="dxa"/>
            <w:shd w:val="clear" w:color="auto" w:fill="auto"/>
          </w:tcPr>
          <w:p w14:paraId="4174C68E" w14:textId="77777777" w:rsidR="00836002" w:rsidRPr="00A61393" w:rsidRDefault="00836002" w:rsidP="00AD1803">
            <w:pPr>
              <w:jc w:val="both"/>
              <w:rPr>
                <w:rFonts w:ascii="Arial" w:hAnsi="Arial" w:cs="Arial"/>
              </w:rPr>
            </w:pPr>
            <w:r>
              <w:rPr>
                <w:rFonts w:ascii="Arial" w:hAnsi="Arial" w:cs="Arial"/>
              </w:rPr>
              <w:t>Interview date (if required)</w:t>
            </w:r>
          </w:p>
        </w:tc>
        <w:tc>
          <w:tcPr>
            <w:tcW w:w="2232" w:type="dxa"/>
            <w:shd w:val="clear" w:color="auto" w:fill="auto"/>
          </w:tcPr>
          <w:p w14:paraId="37F20B3B" w14:textId="2D65E617" w:rsidR="00836002" w:rsidRDefault="009E7567" w:rsidP="00AD1803">
            <w:pPr>
              <w:jc w:val="center"/>
              <w:rPr>
                <w:rFonts w:ascii="Arial" w:hAnsi="Arial" w:cs="Arial"/>
              </w:rPr>
            </w:pPr>
            <w:r>
              <w:rPr>
                <w:rFonts w:ascii="Arial" w:hAnsi="Arial" w:cs="Arial"/>
              </w:rPr>
              <w:t>3</w:t>
            </w:r>
            <w:r w:rsidRPr="009E7567">
              <w:rPr>
                <w:rFonts w:ascii="Arial" w:hAnsi="Arial" w:cs="Arial"/>
                <w:vertAlign w:val="superscript"/>
              </w:rPr>
              <w:t>rd</w:t>
            </w:r>
            <w:r>
              <w:rPr>
                <w:rFonts w:ascii="Arial" w:hAnsi="Arial" w:cs="Arial"/>
              </w:rPr>
              <w:t xml:space="preserve"> October 2019</w:t>
            </w:r>
          </w:p>
        </w:tc>
      </w:tr>
      <w:tr w:rsidR="00836002" w:rsidRPr="00A61393" w14:paraId="1A18A506" w14:textId="77777777" w:rsidTr="00836002">
        <w:tc>
          <w:tcPr>
            <w:tcW w:w="7054" w:type="dxa"/>
            <w:shd w:val="clear" w:color="auto" w:fill="auto"/>
          </w:tcPr>
          <w:p w14:paraId="7C31F893" w14:textId="77777777" w:rsidR="00836002" w:rsidRPr="00A61393" w:rsidRDefault="00836002" w:rsidP="00AD1803">
            <w:pPr>
              <w:jc w:val="both"/>
              <w:rPr>
                <w:rFonts w:ascii="Arial" w:hAnsi="Arial" w:cs="Arial"/>
              </w:rPr>
            </w:pPr>
            <w:r w:rsidRPr="00A61393">
              <w:rPr>
                <w:rFonts w:ascii="Arial" w:hAnsi="Arial" w:cs="Arial"/>
              </w:rPr>
              <w:lastRenderedPageBreak/>
              <w:t>Notification of award outcome to Bidders</w:t>
            </w:r>
          </w:p>
        </w:tc>
        <w:tc>
          <w:tcPr>
            <w:tcW w:w="2232" w:type="dxa"/>
            <w:shd w:val="clear" w:color="auto" w:fill="auto"/>
          </w:tcPr>
          <w:p w14:paraId="241A2560" w14:textId="22B2BFE2" w:rsidR="00836002" w:rsidRPr="00A61393" w:rsidRDefault="009E7567" w:rsidP="00AD1803">
            <w:pPr>
              <w:jc w:val="center"/>
              <w:rPr>
                <w:rFonts w:ascii="Arial" w:hAnsi="Arial" w:cs="Arial"/>
              </w:rPr>
            </w:pPr>
            <w:r>
              <w:rPr>
                <w:rFonts w:ascii="Arial" w:hAnsi="Arial" w:cs="Arial"/>
              </w:rPr>
              <w:t>4</w:t>
            </w:r>
            <w:r w:rsidRPr="009E7567">
              <w:rPr>
                <w:rFonts w:ascii="Arial" w:hAnsi="Arial" w:cs="Arial"/>
                <w:vertAlign w:val="superscript"/>
              </w:rPr>
              <w:t>th</w:t>
            </w:r>
            <w:r>
              <w:rPr>
                <w:rFonts w:ascii="Arial" w:hAnsi="Arial" w:cs="Arial"/>
              </w:rPr>
              <w:t xml:space="preserve"> October 2019</w:t>
            </w:r>
          </w:p>
        </w:tc>
      </w:tr>
      <w:tr w:rsidR="00836002" w:rsidRPr="00A61393" w14:paraId="63A040A7" w14:textId="77777777" w:rsidTr="00836002">
        <w:tc>
          <w:tcPr>
            <w:tcW w:w="7054" w:type="dxa"/>
            <w:shd w:val="clear" w:color="auto" w:fill="auto"/>
          </w:tcPr>
          <w:p w14:paraId="3E7FA628" w14:textId="77777777" w:rsidR="00836002" w:rsidRPr="00A61393" w:rsidRDefault="00836002" w:rsidP="00AD1803">
            <w:pPr>
              <w:jc w:val="both"/>
              <w:rPr>
                <w:rFonts w:ascii="Arial" w:hAnsi="Arial" w:cs="Arial"/>
              </w:rPr>
            </w:pPr>
            <w:r w:rsidRPr="00A61393">
              <w:rPr>
                <w:rFonts w:ascii="Arial" w:hAnsi="Arial" w:cs="Arial"/>
              </w:rPr>
              <w:t>Contract start date</w:t>
            </w:r>
          </w:p>
        </w:tc>
        <w:tc>
          <w:tcPr>
            <w:tcW w:w="2232" w:type="dxa"/>
            <w:shd w:val="clear" w:color="auto" w:fill="auto"/>
          </w:tcPr>
          <w:p w14:paraId="4216113E" w14:textId="49B09B5A" w:rsidR="00836002" w:rsidRPr="00A61393" w:rsidRDefault="00836002" w:rsidP="009E7567">
            <w:pPr>
              <w:rPr>
                <w:rFonts w:ascii="Arial" w:hAnsi="Arial" w:cs="Arial"/>
              </w:rPr>
            </w:pPr>
            <w:r>
              <w:rPr>
                <w:rFonts w:ascii="Arial" w:hAnsi="Arial" w:cs="Arial"/>
              </w:rPr>
              <w:t xml:space="preserve"> </w:t>
            </w:r>
            <w:r w:rsidR="009E7567">
              <w:rPr>
                <w:rFonts w:ascii="Arial" w:hAnsi="Arial" w:cs="Arial"/>
              </w:rPr>
              <w:t>14</w:t>
            </w:r>
            <w:r w:rsidR="009E7567" w:rsidRPr="009E7567">
              <w:rPr>
                <w:rFonts w:ascii="Arial" w:hAnsi="Arial" w:cs="Arial"/>
                <w:vertAlign w:val="superscript"/>
              </w:rPr>
              <w:t>th</w:t>
            </w:r>
            <w:r w:rsidR="009E7567">
              <w:rPr>
                <w:rFonts w:ascii="Arial" w:hAnsi="Arial" w:cs="Arial"/>
              </w:rPr>
              <w:t xml:space="preserve"> October 2019</w:t>
            </w:r>
          </w:p>
        </w:tc>
      </w:tr>
    </w:tbl>
    <w:p w14:paraId="15DD2B4D" w14:textId="77777777" w:rsidR="00565723" w:rsidRPr="001956E5" w:rsidRDefault="00565723" w:rsidP="003967F3">
      <w:pPr>
        <w:keepNext/>
        <w:keepLines/>
        <w:spacing w:after="120"/>
        <w:jc w:val="center"/>
        <w:rPr>
          <w:rFonts w:ascii="Arial" w:hAnsi="Arial" w:cs="Arial"/>
          <w:lang w:val="en-US" w:eastAsia="en-GB"/>
        </w:rPr>
      </w:pPr>
    </w:p>
    <w:p w14:paraId="60D2DA46" w14:textId="0810FF60" w:rsidR="00C85FA8" w:rsidRPr="001956E5" w:rsidRDefault="35441EC0" w:rsidP="35441EC0">
      <w:pPr>
        <w:keepNext/>
        <w:keepLines/>
        <w:spacing w:after="120"/>
        <w:jc w:val="center"/>
        <w:rPr>
          <w:rFonts w:ascii="Arial" w:hAnsi="Arial" w:cs="Arial"/>
          <w:b/>
          <w:bCs/>
          <w:sz w:val="36"/>
          <w:szCs w:val="36"/>
        </w:rPr>
      </w:pPr>
      <w:r w:rsidRPr="001956E5">
        <w:rPr>
          <w:rFonts w:ascii="Arial" w:hAnsi="Arial" w:cs="Arial"/>
          <w:b/>
          <w:bCs/>
          <w:lang w:val="en-US" w:eastAsia="en-GB"/>
        </w:rPr>
        <w:t xml:space="preserve">Proposals </w:t>
      </w:r>
      <w:r w:rsidR="00836002">
        <w:rPr>
          <w:rFonts w:ascii="Arial" w:hAnsi="Arial" w:cs="Arial"/>
          <w:b/>
          <w:bCs/>
          <w:lang w:val="en-US" w:eastAsia="en-GB"/>
        </w:rPr>
        <w:t>must</w:t>
      </w:r>
      <w:r w:rsidRPr="001956E5">
        <w:rPr>
          <w:rFonts w:ascii="Arial" w:hAnsi="Arial" w:cs="Arial"/>
          <w:b/>
          <w:bCs/>
          <w:lang w:val="en-US" w:eastAsia="en-GB"/>
        </w:rPr>
        <w:t xml:space="preserve"> be submitted before </w:t>
      </w:r>
      <w:r w:rsidR="00836002">
        <w:rPr>
          <w:rFonts w:ascii="Arial" w:hAnsi="Arial" w:cs="Arial"/>
          <w:b/>
          <w:bCs/>
          <w:lang w:val="en-US" w:eastAsia="en-GB"/>
        </w:rPr>
        <w:t>midday</w:t>
      </w:r>
      <w:r w:rsidRPr="001956E5">
        <w:rPr>
          <w:rFonts w:ascii="Arial" w:hAnsi="Arial" w:cs="Arial"/>
          <w:b/>
          <w:bCs/>
          <w:lang w:val="en-US" w:eastAsia="en-GB"/>
        </w:rPr>
        <w:t xml:space="preserve"> on the </w:t>
      </w:r>
      <w:r w:rsidR="009E7567">
        <w:rPr>
          <w:rFonts w:ascii="Arial" w:hAnsi="Arial" w:cs="Arial"/>
          <w:b/>
          <w:bCs/>
          <w:lang w:val="en-US" w:eastAsia="en-GB"/>
        </w:rPr>
        <w:t>1</w:t>
      </w:r>
      <w:r w:rsidR="009E7567" w:rsidRPr="009E7567">
        <w:rPr>
          <w:rFonts w:ascii="Arial" w:hAnsi="Arial" w:cs="Arial"/>
          <w:b/>
          <w:bCs/>
          <w:vertAlign w:val="superscript"/>
          <w:lang w:val="en-US" w:eastAsia="en-GB"/>
        </w:rPr>
        <w:t>st</w:t>
      </w:r>
      <w:r w:rsidR="009E7567">
        <w:rPr>
          <w:rFonts w:ascii="Arial" w:hAnsi="Arial" w:cs="Arial"/>
          <w:b/>
          <w:bCs/>
          <w:lang w:val="en-US" w:eastAsia="en-GB"/>
        </w:rPr>
        <w:t xml:space="preserve"> October</w:t>
      </w:r>
    </w:p>
    <w:p w14:paraId="140C9D34" w14:textId="77777777" w:rsidR="00565723" w:rsidRDefault="00565723" w:rsidP="00282D6A">
      <w:pPr>
        <w:spacing w:after="120"/>
        <w:rPr>
          <w:rFonts w:ascii="Arial" w:hAnsi="Arial" w:cs="Arial"/>
          <w:b/>
          <w:bCs/>
          <w:sz w:val="36"/>
        </w:rPr>
      </w:pPr>
      <w:r>
        <w:rPr>
          <w:rFonts w:ascii="Arial" w:hAnsi="Arial" w:cs="Arial"/>
          <w:b/>
          <w:bCs/>
          <w:sz w:val="36"/>
        </w:rPr>
        <w:br w:type="page"/>
      </w:r>
    </w:p>
    <w:p w14:paraId="42F78B56"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2DA94BF8" w14:textId="77777777" w:rsidR="00C85FA8" w:rsidRPr="007350C6" w:rsidRDefault="00C85FA8" w:rsidP="00282D6A">
      <w:pPr>
        <w:spacing w:after="120"/>
        <w:jc w:val="center"/>
        <w:rPr>
          <w:rFonts w:ascii="Arial" w:hAnsi="Arial" w:cs="Arial"/>
          <w:b/>
          <w:bCs/>
          <w:sz w:val="36"/>
        </w:rPr>
      </w:pPr>
    </w:p>
    <w:p w14:paraId="0252583F" w14:textId="2C1013D2" w:rsidR="001D766C" w:rsidRDefault="00C85FA8" w:rsidP="001D766C">
      <w:pPr>
        <w:spacing w:after="120"/>
        <w:jc w:val="center"/>
        <w:rPr>
          <w:rFonts w:ascii="Arial" w:hAnsi="Arial" w:cs="Arial"/>
          <w:b/>
          <w:bCs/>
          <w:sz w:val="36"/>
        </w:rPr>
      </w:pPr>
      <w:r w:rsidRPr="007350C6">
        <w:rPr>
          <w:rFonts w:ascii="Arial" w:hAnsi="Arial" w:cs="Arial"/>
          <w:b/>
          <w:bCs/>
          <w:sz w:val="36"/>
        </w:rPr>
        <w:t>Specification</w:t>
      </w:r>
    </w:p>
    <w:p w14:paraId="32736A5D" w14:textId="77777777" w:rsidR="001D766C" w:rsidRDefault="001D766C" w:rsidP="00836002">
      <w:pPr>
        <w:rPr>
          <w:rFonts w:ascii="Arial" w:hAnsi="Arial" w:cs="Arial"/>
        </w:rPr>
      </w:pPr>
    </w:p>
    <w:p w14:paraId="1BC3D5F6" w14:textId="77777777" w:rsidR="001D656D" w:rsidRDefault="001D656D" w:rsidP="00836002">
      <w:pPr>
        <w:rPr>
          <w:rFonts w:ascii="Arial" w:hAnsi="Arial" w:cs="Arial"/>
        </w:rPr>
      </w:pPr>
    </w:p>
    <w:p w14:paraId="2E67125B" w14:textId="38F14A80" w:rsidR="00D8128C" w:rsidRDefault="00836002" w:rsidP="00836002">
      <w:pPr>
        <w:rPr>
          <w:rFonts w:ascii="Arial" w:hAnsi="Arial" w:cs="Arial"/>
        </w:rPr>
      </w:pPr>
      <w:r w:rsidRPr="00E211DC">
        <w:rPr>
          <w:rFonts w:ascii="Arial" w:hAnsi="Arial" w:cs="Arial"/>
        </w:rPr>
        <w:t xml:space="preserve">OxLEP is looking to procure </w:t>
      </w:r>
      <w:r w:rsidR="00D8128C">
        <w:rPr>
          <w:rFonts w:ascii="Arial" w:hAnsi="Arial" w:cs="Arial"/>
        </w:rPr>
        <w:t xml:space="preserve">a supplier to support the closure of delivery of the ERDF funded Elevate programme through effective data management and review of existing processes and paperwork.  As part of this, the </w:t>
      </w:r>
      <w:r w:rsidR="001D766C">
        <w:rPr>
          <w:rFonts w:ascii="Arial" w:hAnsi="Arial" w:cs="Arial"/>
        </w:rPr>
        <w:t>supplier</w:t>
      </w:r>
      <w:r w:rsidR="00D8128C">
        <w:rPr>
          <w:rFonts w:ascii="Arial" w:hAnsi="Arial" w:cs="Arial"/>
        </w:rPr>
        <w:t xml:space="preserve"> will also:</w:t>
      </w:r>
    </w:p>
    <w:p w14:paraId="5334A7DA" w14:textId="77777777" w:rsidR="00D8128C" w:rsidRDefault="00D8128C" w:rsidP="00836002">
      <w:pPr>
        <w:rPr>
          <w:rFonts w:ascii="Arial" w:hAnsi="Arial" w:cs="Arial"/>
        </w:rPr>
      </w:pPr>
    </w:p>
    <w:p w14:paraId="24150FA3" w14:textId="5F7F2F71" w:rsidR="00D8128C" w:rsidRDefault="00D8128C" w:rsidP="00D8128C">
      <w:pPr>
        <w:pStyle w:val="ListParagraph"/>
        <w:numPr>
          <w:ilvl w:val="0"/>
          <w:numId w:val="20"/>
        </w:numPr>
        <w:rPr>
          <w:rFonts w:ascii="Arial" w:hAnsi="Arial" w:cs="Arial"/>
        </w:rPr>
      </w:pPr>
      <w:r>
        <w:rPr>
          <w:rFonts w:ascii="Arial" w:hAnsi="Arial" w:cs="Arial"/>
        </w:rPr>
        <w:t>L</w:t>
      </w:r>
      <w:r w:rsidRPr="00D8128C">
        <w:rPr>
          <w:rFonts w:ascii="Arial" w:hAnsi="Arial" w:cs="Arial"/>
        </w:rPr>
        <w:t xml:space="preserve">ead the development of a coordinated picture of available local and national business support. </w:t>
      </w:r>
    </w:p>
    <w:p w14:paraId="2D4BE602" w14:textId="279EA288" w:rsidR="00FA719E" w:rsidRDefault="00FA719E" w:rsidP="00D8128C">
      <w:pPr>
        <w:pStyle w:val="ListParagraph"/>
        <w:numPr>
          <w:ilvl w:val="0"/>
          <w:numId w:val="20"/>
        </w:numPr>
        <w:rPr>
          <w:rFonts w:ascii="Arial" w:hAnsi="Arial" w:cs="Arial"/>
        </w:rPr>
      </w:pPr>
      <w:r>
        <w:rPr>
          <w:rFonts w:ascii="Arial" w:hAnsi="Arial" w:cs="Arial"/>
        </w:rPr>
        <w:t>Support SME’s with 1:1 business support on starting up and growing a business as well one to many support, for example workshops and events</w:t>
      </w:r>
    </w:p>
    <w:p w14:paraId="4E7C15FC" w14:textId="55E8CBD2" w:rsidR="00D8128C" w:rsidRDefault="00D8128C" w:rsidP="00D8128C">
      <w:pPr>
        <w:pStyle w:val="ListParagraph"/>
        <w:numPr>
          <w:ilvl w:val="0"/>
          <w:numId w:val="20"/>
        </w:numPr>
        <w:rPr>
          <w:rFonts w:ascii="Arial" w:hAnsi="Arial" w:cs="Arial"/>
        </w:rPr>
      </w:pPr>
      <w:r>
        <w:rPr>
          <w:rFonts w:ascii="Arial" w:hAnsi="Arial" w:cs="Arial"/>
        </w:rPr>
        <w:t>P</w:t>
      </w:r>
      <w:r w:rsidRPr="00D8128C">
        <w:rPr>
          <w:rFonts w:ascii="Arial" w:hAnsi="Arial" w:cs="Arial"/>
        </w:rPr>
        <w:t xml:space="preserve">rovide final support to SME’s with signposting to other sources of business support </w:t>
      </w:r>
    </w:p>
    <w:p w14:paraId="2B392FC5" w14:textId="65B46DE5" w:rsidR="00D8128C" w:rsidRPr="00D8128C" w:rsidRDefault="00D8128C" w:rsidP="00D8128C">
      <w:pPr>
        <w:pStyle w:val="ListParagraph"/>
        <w:numPr>
          <w:ilvl w:val="0"/>
          <w:numId w:val="20"/>
        </w:numPr>
        <w:rPr>
          <w:rFonts w:ascii="Arial" w:hAnsi="Arial" w:cs="Arial"/>
        </w:rPr>
      </w:pPr>
      <w:r>
        <w:rPr>
          <w:rFonts w:ascii="Arial" w:hAnsi="Arial" w:cs="Arial"/>
        </w:rPr>
        <w:t>L</w:t>
      </w:r>
      <w:r w:rsidRPr="00D8128C">
        <w:rPr>
          <w:rFonts w:ascii="Arial" w:hAnsi="Arial" w:cs="Arial"/>
        </w:rPr>
        <w:t xml:space="preserve">iaise with SME clients and the summative assessment contractors to ensure effective evaluation takes place and all project deliverables, including impacts are evidenced. </w:t>
      </w:r>
    </w:p>
    <w:p w14:paraId="7A81C4FA" w14:textId="77777777" w:rsidR="00D8128C" w:rsidRDefault="00D8128C" w:rsidP="00836002">
      <w:pPr>
        <w:rPr>
          <w:rFonts w:ascii="Arial" w:hAnsi="Arial" w:cs="Arial"/>
        </w:rPr>
      </w:pPr>
    </w:p>
    <w:p w14:paraId="29100A63" w14:textId="08E8269F" w:rsidR="00142CA0" w:rsidRDefault="00142CA0" w:rsidP="00836002">
      <w:pPr>
        <w:rPr>
          <w:rFonts w:ascii="Arial" w:hAnsi="Arial" w:cs="Arial"/>
        </w:rPr>
      </w:pPr>
      <w:r>
        <w:rPr>
          <w:rFonts w:ascii="Arial" w:hAnsi="Arial" w:cs="Arial"/>
        </w:rPr>
        <w:t xml:space="preserve">The Elevate project </w:t>
      </w:r>
      <w:r w:rsidR="00FA719E">
        <w:rPr>
          <w:rFonts w:ascii="Arial" w:hAnsi="Arial" w:cs="Arial"/>
        </w:rPr>
        <w:t xml:space="preserve">activity </w:t>
      </w:r>
      <w:r>
        <w:rPr>
          <w:rFonts w:ascii="Arial" w:hAnsi="Arial" w:cs="Arial"/>
        </w:rPr>
        <w:t>finishes at the end of December 2019 and this consultancy will provide</w:t>
      </w:r>
      <w:r w:rsidR="00FA719E">
        <w:rPr>
          <w:rFonts w:ascii="Arial" w:hAnsi="Arial" w:cs="Arial"/>
        </w:rPr>
        <w:t xml:space="preserve"> business</w:t>
      </w:r>
      <w:r>
        <w:rPr>
          <w:rFonts w:ascii="Arial" w:hAnsi="Arial" w:cs="Arial"/>
        </w:rPr>
        <w:t xml:space="preserve"> support until this point</w:t>
      </w:r>
      <w:r w:rsidR="00FA719E">
        <w:rPr>
          <w:rFonts w:ascii="Arial" w:hAnsi="Arial" w:cs="Arial"/>
        </w:rPr>
        <w:t>, with project closure work continuing until the end of January 2020</w:t>
      </w:r>
      <w:r w:rsidR="003E392E">
        <w:rPr>
          <w:rFonts w:ascii="Arial" w:hAnsi="Arial" w:cs="Arial"/>
        </w:rPr>
        <w:t>.</w:t>
      </w:r>
    </w:p>
    <w:p w14:paraId="4D2A2619" w14:textId="77A6F1B1" w:rsidR="00142CA0" w:rsidRDefault="00142CA0" w:rsidP="00836002">
      <w:pPr>
        <w:rPr>
          <w:rFonts w:ascii="Arial" w:hAnsi="Arial" w:cs="Arial"/>
        </w:rPr>
      </w:pPr>
      <w:r>
        <w:rPr>
          <w:rFonts w:ascii="Arial" w:hAnsi="Arial" w:cs="Arial"/>
        </w:rPr>
        <w:t>OxLEP would expect that the supplier will be able to provide 1-2 days per week of support to ensure</w:t>
      </w:r>
      <w:r w:rsidR="00FA719E">
        <w:rPr>
          <w:rFonts w:ascii="Arial" w:hAnsi="Arial" w:cs="Arial"/>
        </w:rPr>
        <w:t xml:space="preserve"> continued business support and</w:t>
      </w:r>
      <w:r>
        <w:rPr>
          <w:rFonts w:ascii="Arial" w:hAnsi="Arial" w:cs="Arial"/>
        </w:rPr>
        <w:t xml:space="preserve"> the successful </w:t>
      </w:r>
      <w:proofErr w:type="gramStart"/>
      <w:r>
        <w:rPr>
          <w:rFonts w:ascii="Arial" w:hAnsi="Arial" w:cs="Arial"/>
        </w:rPr>
        <w:t>close down</w:t>
      </w:r>
      <w:proofErr w:type="gramEnd"/>
      <w:r>
        <w:rPr>
          <w:rFonts w:ascii="Arial" w:hAnsi="Arial" w:cs="Arial"/>
        </w:rPr>
        <w:t xml:space="preserve"> of Elevate. The maximum budget for this ERDF-funded procured service is £</w:t>
      </w:r>
      <w:r w:rsidR="00FA719E">
        <w:rPr>
          <w:rFonts w:ascii="Arial" w:hAnsi="Arial" w:cs="Arial"/>
        </w:rPr>
        <w:t>20</w:t>
      </w:r>
      <w:r>
        <w:rPr>
          <w:rFonts w:ascii="Arial" w:hAnsi="Arial" w:cs="Arial"/>
        </w:rPr>
        <w:t xml:space="preserve">,000 excluding VAT until the end of </w:t>
      </w:r>
      <w:r w:rsidR="00FA719E">
        <w:rPr>
          <w:rFonts w:ascii="Arial" w:hAnsi="Arial" w:cs="Arial"/>
        </w:rPr>
        <w:t xml:space="preserve">January 2020. </w:t>
      </w:r>
    </w:p>
    <w:p w14:paraId="0B1D689D" w14:textId="77777777" w:rsidR="00836002" w:rsidRPr="00E211DC" w:rsidRDefault="00836002" w:rsidP="00836002">
      <w:pPr>
        <w:spacing w:before="240" w:after="240"/>
        <w:rPr>
          <w:rFonts w:ascii="Arial" w:hAnsi="Arial" w:cs="Arial"/>
          <w:b/>
          <w:color w:val="44546A"/>
          <w:lang w:val="en-US"/>
        </w:rPr>
      </w:pPr>
      <w:r w:rsidRPr="00E211DC">
        <w:rPr>
          <w:rFonts w:ascii="Arial" w:hAnsi="Arial" w:cs="Arial"/>
          <w:b/>
          <w:color w:val="44546A"/>
          <w:lang w:val="en-US"/>
        </w:rPr>
        <w:t>Background</w:t>
      </w:r>
    </w:p>
    <w:p w14:paraId="1DCD69EC" w14:textId="0C2D2781" w:rsidR="00142CA0" w:rsidRDefault="00142CA0" w:rsidP="00142CA0">
      <w:pPr>
        <w:pStyle w:val="Default"/>
        <w:rPr>
          <w:szCs w:val="22"/>
        </w:rPr>
      </w:pPr>
      <w:r w:rsidRPr="002A17BA">
        <w:rPr>
          <w:szCs w:val="22"/>
        </w:rPr>
        <w:t xml:space="preserve">Elevate is a free at point of service to help grow Oxfordshire’s diverse economy. It supports individuals with ambitions to start up a business, SMEs in the early stages of operation; as well as SMEs looking to scale and grow. </w:t>
      </w:r>
    </w:p>
    <w:p w14:paraId="3B51349E" w14:textId="77777777" w:rsidR="002A17BA" w:rsidRPr="002A17BA" w:rsidRDefault="002A17BA" w:rsidP="00142CA0">
      <w:pPr>
        <w:pStyle w:val="Default"/>
        <w:rPr>
          <w:szCs w:val="22"/>
        </w:rPr>
      </w:pPr>
    </w:p>
    <w:p w14:paraId="30D35425" w14:textId="355C5713" w:rsidR="002A17BA" w:rsidRDefault="002A17BA" w:rsidP="002A17BA">
      <w:pPr>
        <w:pStyle w:val="Default"/>
        <w:rPr>
          <w:szCs w:val="22"/>
        </w:rPr>
      </w:pPr>
      <w:r w:rsidRPr="002A17BA">
        <w:rPr>
          <w:szCs w:val="22"/>
        </w:rPr>
        <w:t xml:space="preserve">Elevate brings together public and private sector strategic partners to promote, co-ordinate and deliver local business support and provide a mechanism for integrating national and local business support so it is easier for businesses to access. </w:t>
      </w:r>
    </w:p>
    <w:p w14:paraId="32853B9C" w14:textId="77777777" w:rsidR="002A17BA" w:rsidRPr="002A17BA" w:rsidRDefault="002A17BA" w:rsidP="002A17BA">
      <w:pPr>
        <w:pStyle w:val="Default"/>
        <w:rPr>
          <w:szCs w:val="22"/>
        </w:rPr>
      </w:pPr>
    </w:p>
    <w:p w14:paraId="4F24B3A0" w14:textId="22B043F4" w:rsidR="002A17BA" w:rsidRDefault="002A17BA" w:rsidP="002A17BA">
      <w:pPr>
        <w:pStyle w:val="Default"/>
        <w:rPr>
          <w:szCs w:val="22"/>
        </w:rPr>
      </w:pPr>
      <w:r>
        <w:rPr>
          <w:szCs w:val="22"/>
        </w:rPr>
        <w:t>Support is provided through:</w:t>
      </w:r>
    </w:p>
    <w:p w14:paraId="5F2BABAD" w14:textId="54F933FE" w:rsidR="002A17BA" w:rsidRDefault="002A17BA" w:rsidP="002A17BA">
      <w:pPr>
        <w:pStyle w:val="Default"/>
        <w:numPr>
          <w:ilvl w:val="0"/>
          <w:numId w:val="17"/>
        </w:numPr>
        <w:rPr>
          <w:szCs w:val="22"/>
        </w:rPr>
      </w:pPr>
      <w:r>
        <w:rPr>
          <w:szCs w:val="22"/>
        </w:rPr>
        <w:t>Workshops that offer training on vital topics for start-up and growth businesses</w:t>
      </w:r>
    </w:p>
    <w:p w14:paraId="03129B6D" w14:textId="6F93F896" w:rsidR="002A17BA" w:rsidRDefault="002A17BA" w:rsidP="002A17BA">
      <w:pPr>
        <w:pStyle w:val="Default"/>
        <w:numPr>
          <w:ilvl w:val="0"/>
          <w:numId w:val="17"/>
        </w:numPr>
        <w:rPr>
          <w:szCs w:val="22"/>
        </w:rPr>
      </w:pPr>
      <w:r>
        <w:rPr>
          <w:szCs w:val="22"/>
        </w:rPr>
        <w:t>Grants to start up and growing businesses</w:t>
      </w:r>
    </w:p>
    <w:p w14:paraId="1AB49326" w14:textId="3E2D6C7F" w:rsidR="002A17BA" w:rsidRPr="002A17BA" w:rsidRDefault="002A17BA" w:rsidP="002A17BA">
      <w:pPr>
        <w:pStyle w:val="Default"/>
        <w:numPr>
          <w:ilvl w:val="0"/>
          <w:numId w:val="17"/>
        </w:numPr>
        <w:rPr>
          <w:szCs w:val="22"/>
        </w:rPr>
      </w:pPr>
      <w:r>
        <w:rPr>
          <w:szCs w:val="22"/>
        </w:rPr>
        <w:t xml:space="preserve">Network Navigators who can connect businesses with key contacts and services </w:t>
      </w:r>
    </w:p>
    <w:p w14:paraId="76989AB4" w14:textId="77777777" w:rsidR="002A17BA" w:rsidRDefault="002A17BA" w:rsidP="00142CA0">
      <w:pPr>
        <w:pStyle w:val="Default"/>
        <w:rPr>
          <w:sz w:val="22"/>
          <w:szCs w:val="22"/>
        </w:rPr>
      </w:pPr>
    </w:p>
    <w:p w14:paraId="7CA74412" w14:textId="77777777" w:rsidR="00836002" w:rsidRPr="00E211DC" w:rsidRDefault="00836002" w:rsidP="00836002">
      <w:pPr>
        <w:spacing w:before="240" w:after="240"/>
        <w:rPr>
          <w:rFonts w:ascii="Arial" w:hAnsi="Arial" w:cs="Arial"/>
          <w:color w:val="44546A"/>
          <w:lang w:eastAsia="en-GB"/>
        </w:rPr>
      </w:pPr>
      <w:r w:rsidRPr="00E211DC">
        <w:rPr>
          <w:rFonts w:ascii="Arial" w:hAnsi="Arial" w:cs="Arial"/>
          <w:b/>
          <w:color w:val="44546A"/>
          <w:lang w:val="en-US"/>
        </w:rPr>
        <w:lastRenderedPageBreak/>
        <w:t xml:space="preserve">Purpose </w:t>
      </w:r>
    </w:p>
    <w:p w14:paraId="4C59C329" w14:textId="123A066A" w:rsidR="002A17BA" w:rsidRDefault="00836002" w:rsidP="00836002">
      <w:pPr>
        <w:rPr>
          <w:rFonts w:ascii="Arial" w:hAnsi="Arial" w:cs="Arial"/>
        </w:rPr>
      </w:pPr>
      <w:r w:rsidRPr="00E211DC">
        <w:rPr>
          <w:rFonts w:ascii="Arial" w:hAnsi="Arial" w:cs="Arial"/>
        </w:rPr>
        <w:t xml:space="preserve">OxLEP will request proposals </w:t>
      </w:r>
      <w:r w:rsidR="002A17BA">
        <w:rPr>
          <w:rFonts w:ascii="Arial" w:hAnsi="Arial" w:cs="Arial"/>
        </w:rPr>
        <w:t>to support the closure of the Elevate project summarised as follows:</w:t>
      </w:r>
    </w:p>
    <w:p w14:paraId="5714BED0" w14:textId="51E91524" w:rsidR="002A17BA" w:rsidRDefault="002A17BA" w:rsidP="00836002">
      <w:pPr>
        <w:rPr>
          <w:rFonts w:ascii="Arial" w:hAnsi="Arial" w:cs="Arial"/>
        </w:rPr>
      </w:pPr>
    </w:p>
    <w:p w14:paraId="218B626B" w14:textId="77777777" w:rsidR="002A17BA" w:rsidRPr="002A17BA" w:rsidRDefault="002A17BA" w:rsidP="002A17BA">
      <w:pPr>
        <w:pStyle w:val="ListParagraph"/>
        <w:numPr>
          <w:ilvl w:val="0"/>
          <w:numId w:val="18"/>
        </w:numPr>
        <w:spacing w:after="100"/>
        <w:contextualSpacing/>
        <w:jc w:val="both"/>
        <w:rPr>
          <w:rFonts w:ascii="Arial" w:hAnsi="Arial" w:cs="Arial"/>
        </w:rPr>
      </w:pPr>
      <w:r w:rsidRPr="002A17BA">
        <w:rPr>
          <w:rFonts w:ascii="Arial" w:hAnsi="Arial" w:cs="Arial"/>
        </w:rPr>
        <w:t>Lead the administration and coordination of all Elevate records and client files to ensure these are accurate and up to date ahead of project closure</w:t>
      </w:r>
    </w:p>
    <w:p w14:paraId="7B4B663A" w14:textId="5ADFCCEB" w:rsidR="002A17BA" w:rsidRDefault="002A17BA" w:rsidP="002A17BA">
      <w:pPr>
        <w:pStyle w:val="ListParagraph"/>
        <w:numPr>
          <w:ilvl w:val="0"/>
          <w:numId w:val="18"/>
        </w:numPr>
        <w:spacing w:after="100"/>
        <w:contextualSpacing/>
        <w:jc w:val="both"/>
        <w:rPr>
          <w:rFonts w:ascii="Arial" w:hAnsi="Arial" w:cs="Arial"/>
        </w:rPr>
      </w:pPr>
      <w:r w:rsidRPr="002A17BA">
        <w:rPr>
          <w:rFonts w:ascii="Arial" w:hAnsi="Arial" w:cs="Arial"/>
        </w:rPr>
        <w:t>Undertake a review of existing client files to ensure clients are aware the programme is ending and are offered the opportunity for signposting to other sources of support</w:t>
      </w:r>
    </w:p>
    <w:p w14:paraId="56C52963" w14:textId="0DAA9DFF" w:rsidR="00EA48CE" w:rsidRDefault="00EA48CE" w:rsidP="002A17BA">
      <w:pPr>
        <w:pStyle w:val="ListParagraph"/>
        <w:numPr>
          <w:ilvl w:val="0"/>
          <w:numId w:val="18"/>
        </w:numPr>
        <w:spacing w:after="100"/>
        <w:contextualSpacing/>
        <w:jc w:val="both"/>
        <w:rPr>
          <w:rFonts w:ascii="Arial" w:hAnsi="Arial" w:cs="Arial"/>
        </w:rPr>
      </w:pPr>
      <w:r>
        <w:rPr>
          <w:rFonts w:ascii="Arial" w:hAnsi="Arial" w:cs="Arial"/>
        </w:rPr>
        <w:t xml:space="preserve">Provide one to one business support to SME clients who are starting up and running their businesses. </w:t>
      </w:r>
    </w:p>
    <w:p w14:paraId="657BF715" w14:textId="7E140414" w:rsidR="00EA48CE" w:rsidRPr="002A17BA" w:rsidRDefault="00EA48CE" w:rsidP="002A17BA">
      <w:pPr>
        <w:pStyle w:val="ListParagraph"/>
        <w:numPr>
          <w:ilvl w:val="0"/>
          <w:numId w:val="18"/>
        </w:numPr>
        <w:spacing w:after="100"/>
        <w:contextualSpacing/>
        <w:jc w:val="both"/>
        <w:rPr>
          <w:rFonts w:ascii="Arial" w:hAnsi="Arial" w:cs="Arial"/>
        </w:rPr>
      </w:pPr>
      <w:r>
        <w:rPr>
          <w:rFonts w:ascii="Arial" w:hAnsi="Arial" w:cs="Arial"/>
        </w:rPr>
        <w:t>Develop and deliver one to many workshops and/or events to SME clients</w:t>
      </w:r>
    </w:p>
    <w:p w14:paraId="3E71BEB9" w14:textId="0B00AD5E" w:rsidR="002A17BA" w:rsidRDefault="002A17BA" w:rsidP="002A17BA">
      <w:pPr>
        <w:pStyle w:val="ListParagraph"/>
        <w:numPr>
          <w:ilvl w:val="0"/>
          <w:numId w:val="18"/>
        </w:numPr>
        <w:spacing w:after="100"/>
        <w:contextualSpacing/>
        <w:jc w:val="both"/>
        <w:rPr>
          <w:rFonts w:ascii="Arial" w:hAnsi="Arial" w:cs="Arial"/>
        </w:rPr>
      </w:pPr>
      <w:r w:rsidRPr="002A17BA">
        <w:rPr>
          <w:rFonts w:ascii="Arial" w:hAnsi="Arial" w:cs="Arial"/>
        </w:rPr>
        <w:t>Provide one to one business support to the bootcamp attendees to ensure they receive any additional support needed before the end of the programme</w:t>
      </w:r>
    </w:p>
    <w:p w14:paraId="3407AAB8" w14:textId="5448BE54" w:rsidR="00EA48CE" w:rsidRPr="003E392E" w:rsidRDefault="00EA48CE" w:rsidP="006763CB">
      <w:pPr>
        <w:pStyle w:val="ListParagraph"/>
        <w:numPr>
          <w:ilvl w:val="0"/>
          <w:numId w:val="18"/>
        </w:numPr>
        <w:spacing w:after="100"/>
        <w:contextualSpacing/>
        <w:jc w:val="both"/>
        <w:rPr>
          <w:rFonts w:ascii="Arial" w:hAnsi="Arial" w:cs="Arial"/>
        </w:rPr>
      </w:pPr>
      <w:r w:rsidRPr="003E392E">
        <w:rPr>
          <w:rFonts w:ascii="Arial" w:hAnsi="Arial" w:cs="Arial"/>
        </w:rPr>
        <w:t>Develop an in-depth reference document of the local and national business support landscape</w:t>
      </w:r>
    </w:p>
    <w:p w14:paraId="2CAE9E11" w14:textId="77777777" w:rsidR="002A17BA" w:rsidRPr="002A17BA" w:rsidRDefault="002A17BA" w:rsidP="002A17BA">
      <w:pPr>
        <w:pStyle w:val="ListParagraph"/>
        <w:numPr>
          <w:ilvl w:val="0"/>
          <w:numId w:val="18"/>
        </w:numPr>
        <w:spacing w:after="100"/>
        <w:contextualSpacing/>
        <w:jc w:val="both"/>
        <w:rPr>
          <w:rFonts w:ascii="Arial" w:hAnsi="Arial" w:cs="Arial"/>
        </w:rPr>
      </w:pPr>
      <w:r w:rsidRPr="002A17BA">
        <w:rPr>
          <w:rFonts w:ascii="Arial" w:hAnsi="Arial" w:cs="Arial"/>
        </w:rPr>
        <w:t xml:space="preserve">Lead and manage an effective </w:t>
      </w:r>
      <w:proofErr w:type="gramStart"/>
      <w:r w:rsidRPr="002A17BA">
        <w:rPr>
          <w:rFonts w:ascii="Arial" w:hAnsi="Arial" w:cs="Arial"/>
        </w:rPr>
        <w:t>close down</w:t>
      </w:r>
      <w:proofErr w:type="gramEnd"/>
      <w:r w:rsidRPr="002A17BA">
        <w:rPr>
          <w:rFonts w:ascii="Arial" w:hAnsi="Arial" w:cs="Arial"/>
        </w:rPr>
        <w:t xml:space="preserve"> of the Elevate project, including the financial close-down, ensuring all paperwork and record keeping is accurate and a complete audit trail is prepared and documented.</w:t>
      </w:r>
    </w:p>
    <w:p w14:paraId="41F2CA5E" w14:textId="77777777" w:rsidR="002A17BA" w:rsidRPr="002A17BA" w:rsidRDefault="002A17BA" w:rsidP="002A17BA">
      <w:pPr>
        <w:pStyle w:val="ListParagraph"/>
        <w:numPr>
          <w:ilvl w:val="0"/>
          <w:numId w:val="18"/>
        </w:numPr>
        <w:spacing w:after="100"/>
        <w:contextualSpacing/>
        <w:jc w:val="both"/>
        <w:rPr>
          <w:rFonts w:ascii="Arial" w:hAnsi="Arial" w:cs="Arial"/>
        </w:rPr>
      </w:pPr>
      <w:r w:rsidRPr="002A17BA">
        <w:rPr>
          <w:rFonts w:ascii="Arial" w:hAnsi="Arial" w:cs="Arial"/>
        </w:rPr>
        <w:t>Liaise with Elevate clients to gather feedback on impacts to ensure these are evidenced</w:t>
      </w:r>
    </w:p>
    <w:p w14:paraId="1A4A49F9" w14:textId="77777777" w:rsidR="002A17BA" w:rsidRPr="002A17BA" w:rsidRDefault="002A17BA" w:rsidP="002A17BA">
      <w:pPr>
        <w:pStyle w:val="ListParagraph"/>
        <w:numPr>
          <w:ilvl w:val="0"/>
          <w:numId w:val="18"/>
        </w:numPr>
        <w:spacing w:after="100"/>
        <w:contextualSpacing/>
        <w:jc w:val="both"/>
        <w:rPr>
          <w:rFonts w:ascii="Arial" w:hAnsi="Arial" w:cs="Arial"/>
        </w:rPr>
      </w:pPr>
      <w:r w:rsidRPr="002A17BA">
        <w:rPr>
          <w:rFonts w:ascii="Arial" w:hAnsi="Arial" w:cs="Arial"/>
        </w:rPr>
        <w:t xml:space="preserve">Work closely with the supplier of the summative assessment to ensure this is delivered on time and that additional outputs highlighted by this report are evidenced </w:t>
      </w:r>
    </w:p>
    <w:p w14:paraId="2F04966C" w14:textId="77777777" w:rsidR="002A17BA" w:rsidRPr="002A17BA" w:rsidRDefault="002A17BA" w:rsidP="002A17BA">
      <w:pPr>
        <w:pStyle w:val="ListParagraph"/>
        <w:numPr>
          <w:ilvl w:val="0"/>
          <w:numId w:val="18"/>
        </w:numPr>
        <w:spacing w:after="100"/>
        <w:contextualSpacing/>
        <w:jc w:val="both"/>
        <w:rPr>
          <w:rFonts w:ascii="Arial" w:hAnsi="Arial" w:cs="Arial"/>
        </w:rPr>
      </w:pPr>
      <w:r w:rsidRPr="002A17BA">
        <w:rPr>
          <w:rFonts w:ascii="Arial" w:hAnsi="Arial" w:cs="Arial"/>
        </w:rPr>
        <w:t>Work closely with the Network Navigators and Red Quadrant to ensure all client data and records is up to date and accurate prior to the end of contract</w:t>
      </w:r>
    </w:p>
    <w:p w14:paraId="5E0B7337" w14:textId="77777777" w:rsidR="002A17BA" w:rsidRPr="002A17BA" w:rsidRDefault="002A17BA" w:rsidP="002A17BA">
      <w:pPr>
        <w:pStyle w:val="ListParagraph"/>
        <w:numPr>
          <w:ilvl w:val="0"/>
          <w:numId w:val="18"/>
        </w:numPr>
        <w:spacing w:after="100"/>
        <w:contextualSpacing/>
        <w:jc w:val="both"/>
        <w:rPr>
          <w:rFonts w:ascii="Arial" w:hAnsi="Arial" w:cs="Arial"/>
        </w:rPr>
      </w:pPr>
      <w:r w:rsidRPr="002A17BA">
        <w:rPr>
          <w:rFonts w:ascii="Arial" w:hAnsi="Arial" w:cs="Arial"/>
        </w:rPr>
        <w:t>Ensure all Elevate client data held is accurate with all achieved outputs evidenced and where evidence is not held, carry out follow up activities to ensure it is in place</w:t>
      </w:r>
    </w:p>
    <w:p w14:paraId="784FF7D8" w14:textId="77777777" w:rsidR="002A17BA" w:rsidRPr="002A17BA" w:rsidRDefault="002A17BA" w:rsidP="002A17BA">
      <w:pPr>
        <w:pStyle w:val="ListParagraph"/>
        <w:numPr>
          <w:ilvl w:val="0"/>
          <w:numId w:val="18"/>
        </w:numPr>
        <w:spacing w:after="100"/>
        <w:contextualSpacing/>
        <w:jc w:val="both"/>
        <w:rPr>
          <w:rFonts w:ascii="Arial" w:hAnsi="Arial" w:cs="Arial"/>
        </w:rPr>
      </w:pPr>
      <w:r w:rsidRPr="002A17BA">
        <w:rPr>
          <w:rFonts w:ascii="Arial" w:hAnsi="Arial" w:cs="Arial"/>
        </w:rPr>
        <w:t>Prepare appropriate information and reports for the close-down of the Elevate programme</w:t>
      </w:r>
    </w:p>
    <w:p w14:paraId="79288876" w14:textId="4DE8BE47" w:rsidR="002A17BA" w:rsidRPr="002A17BA" w:rsidRDefault="002A17BA" w:rsidP="00023C84">
      <w:pPr>
        <w:pStyle w:val="ListParagraph"/>
        <w:numPr>
          <w:ilvl w:val="0"/>
          <w:numId w:val="18"/>
        </w:numPr>
        <w:spacing w:after="100"/>
        <w:contextualSpacing/>
        <w:jc w:val="both"/>
        <w:rPr>
          <w:rFonts w:ascii="Arial" w:hAnsi="Arial" w:cs="Arial"/>
        </w:rPr>
      </w:pPr>
      <w:r w:rsidRPr="002A17BA">
        <w:rPr>
          <w:rFonts w:ascii="Arial" w:hAnsi="Arial" w:cs="Arial"/>
        </w:rPr>
        <w:t>Lead the development and delivery of a successful close</w:t>
      </w:r>
      <w:r>
        <w:rPr>
          <w:rFonts w:ascii="Arial" w:hAnsi="Arial" w:cs="Arial"/>
        </w:rPr>
        <w:t>-</w:t>
      </w:r>
      <w:r w:rsidRPr="002A17BA">
        <w:rPr>
          <w:rFonts w:ascii="Arial" w:hAnsi="Arial" w:cs="Arial"/>
        </w:rPr>
        <w:t xml:space="preserve"> down event for the Elevate project, including </w:t>
      </w:r>
      <w:r w:rsidRPr="002A17BA">
        <w:rPr>
          <w:rFonts w:ascii="Arial" w:hAnsi="Arial" w:cs="Arial"/>
          <w:shd w:val="clear" w:color="auto" w:fill="FFFFFF"/>
        </w:rPr>
        <w:t>design, site visits and planning</w:t>
      </w:r>
    </w:p>
    <w:p w14:paraId="13321EB3" w14:textId="77777777" w:rsidR="00836002" w:rsidRPr="00E211DC" w:rsidRDefault="00836002" w:rsidP="00250819">
      <w:pPr>
        <w:pStyle w:val="ListParagraph"/>
        <w:numPr>
          <w:ilvl w:val="0"/>
          <w:numId w:val="14"/>
        </w:numPr>
        <w:spacing w:before="60" w:after="60"/>
        <w:contextualSpacing/>
        <w:rPr>
          <w:rFonts w:ascii="Arial" w:hAnsi="Arial" w:cs="Arial"/>
        </w:rPr>
      </w:pPr>
      <w:r w:rsidRPr="00E211DC">
        <w:rPr>
          <w:rFonts w:ascii="Arial" w:hAnsi="Arial" w:cs="Arial"/>
        </w:rPr>
        <w:t>The nature of this contract will require flexibility to meet urgent business needs as they arise. This may entail some work outside normal office hours. The specification therefore is not intended to be exhaustive.  The consultancy will be expected to adopt a flexible attitude to the duties which may have to be varied after discussion, subject to the needs of the programme and in keeping with the general profile of the specification.</w:t>
      </w:r>
    </w:p>
    <w:p w14:paraId="04D06444" w14:textId="6A34EA85" w:rsidR="00836002" w:rsidRPr="00E211DC" w:rsidRDefault="00836002" w:rsidP="00250819">
      <w:pPr>
        <w:pStyle w:val="ListParagraph"/>
        <w:numPr>
          <w:ilvl w:val="0"/>
          <w:numId w:val="14"/>
        </w:numPr>
        <w:spacing w:before="60" w:after="60"/>
        <w:contextualSpacing/>
        <w:rPr>
          <w:rFonts w:ascii="Arial" w:hAnsi="Arial" w:cs="Arial"/>
        </w:rPr>
      </w:pPr>
      <w:r w:rsidRPr="00E211DC">
        <w:rPr>
          <w:rFonts w:ascii="Arial" w:hAnsi="Arial" w:cs="Arial"/>
        </w:rPr>
        <w:t xml:space="preserve">Knowledge of the Oxfordshire </w:t>
      </w:r>
      <w:r w:rsidR="002A17BA">
        <w:rPr>
          <w:rFonts w:ascii="Arial" w:hAnsi="Arial" w:cs="Arial"/>
        </w:rPr>
        <w:t>business support landscape</w:t>
      </w:r>
      <w:r w:rsidRPr="00E211DC">
        <w:rPr>
          <w:rFonts w:ascii="Arial" w:hAnsi="Arial" w:cs="Arial"/>
        </w:rPr>
        <w:t xml:space="preserve"> and European Regional Development Funds is essential</w:t>
      </w:r>
    </w:p>
    <w:p w14:paraId="25C243ED" w14:textId="77777777" w:rsidR="001D656D" w:rsidRDefault="001D656D" w:rsidP="00836002">
      <w:pPr>
        <w:rPr>
          <w:rFonts w:ascii="Arial" w:hAnsi="Arial" w:cs="Arial"/>
        </w:rPr>
      </w:pPr>
    </w:p>
    <w:p w14:paraId="613DAC91" w14:textId="42F40074" w:rsidR="002A17BA" w:rsidRDefault="00836002" w:rsidP="00836002">
      <w:pPr>
        <w:rPr>
          <w:rFonts w:ascii="Arial" w:hAnsi="Arial" w:cs="Arial"/>
        </w:rPr>
      </w:pPr>
      <w:r w:rsidRPr="00E211DC">
        <w:rPr>
          <w:rFonts w:ascii="Arial" w:hAnsi="Arial" w:cs="Arial"/>
        </w:rPr>
        <w:t xml:space="preserve">The delivery of </w:t>
      </w:r>
      <w:r w:rsidR="002A17BA">
        <w:rPr>
          <w:rFonts w:ascii="Arial" w:hAnsi="Arial" w:cs="Arial"/>
        </w:rPr>
        <w:t xml:space="preserve">this contract will be on a draw down mechanism. We would expect the supplier to deliver 1-2 days per week working on this. </w:t>
      </w:r>
    </w:p>
    <w:p w14:paraId="52409963" w14:textId="77777777" w:rsidR="002A17BA" w:rsidRDefault="002A17BA" w:rsidP="00836002">
      <w:pPr>
        <w:rPr>
          <w:rFonts w:ascii="Arial" w:hAnsi="Arial" w:cs="Arial"/>
        </w:rPr>
      </w:pPr>
    </w:p>
    <w:p w14:paraId="14927B30" w14:textId="77777777" w:rsidR="00836002" w:rsidRPr="00E211DC" w:rsidRDefault="00836002" w:rsidP="00836002">
      <w:pPr>
        <w:rPr>
          <w:rFonts w:ascii="Arial" w:hAnsi="Arial" w:cs="Arial"/>
        </w:rPr>
      </w:pPr>
    </w:p>
    <w:p w14:paraId="528CABD1" w14:textId="77777777" w:rsidR="00836002" w:rsidRPr="00E211DC" w:rsidRDefault="00836002" w:rsidP="00836002">
      <w:pPr>
        <w:keepNext/>
        <w:keepLines/>
        <w:spacing w:after="120"/>
        <w:jc w:val="both"/>
        <w:rPr>
          <w:rFonts w:ascii="Arial" w:hAnsi="Arial" w:cs="Arial"/>
          <w:b/>
          <w:color w:val="1F497D"/>
          <w:lang w:val="en-US"/>
        </w:rPr>
      </w:pPr>
      <w:r w:rsidRPr="00E211DC">
        <w:rPr>
          <w:rFonts w:ascii="Arial" w:hAnsi="Arial" w:cs="Arial"/>
          <w:b/>
          <w:color w:val="1F497D"/>
          <w:lang w:val="en-US"/>
        </w:rPr>
        <w:t>Outputs</w:t>
      </w:r>
    </w:p>
    <w:p w14:paraId="79A8406C" w14:textId="77777777" w:rsidR="00836002" w:rsidRPr="00E211DC" w:rsidRDefault="00836002" w:rsidP="00836002">
      <w:pPr>
        <w:pStyle w:val="Default"/>
        <w:keepNext/>
        <w:keepLines/>
        <w:spacing w:after="120"/>
        <w:jc w:val="both"/>
        <w:rPr>
          <w:lang w:val="en-US"/>
        </w:rPr>
      </w:pPr>
      <w:r w:rsidRPr="00E211DC">
        <w:rPr>
          <w:lang w:val="en-US"/>
        </w:rPr>
        <w:t>The successful consultancy will work to contribute towards the following targets of support under each of the contracts as per ESIF-GN-1-002 Output Indicator Definitions Guidance for the European Regional Development Fund:</w:t>
      </w:r>
    </w:p>
    <w:p w14:paraId="46BC64B9" w14:textId="77777777" w:rsidR="00836002" w:rsidRPr="00E211DC" w:rsidRDefault="00836002" w:rsidP="00836002">
      <w:pPr>
        <w:pStyle w:val="Default"/>
        <w:keepNext/>
        <w:keepLines/>
        <w:spacing w:after="120"/>
        <w:jc w:val="both"/>
        <w:rPr>
          <w:lang w:val="en-US"/>
        </w:rPr>
      </w:pPr>
    </w:p>
    <w:tbl>
      <w:tblPr>
        <w:tblW w:w="918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447"/>
        <w:gridCol w:w="7733"/>
      </w:tblGrid>
      <w:tr w:rsidR="00836002" w:rsidRPr="00E211DC" w14:paraId="309A1BCB" w14:textId="77777777" w:rsidTr="00AD1803">
        <w:tc>
          <w:tcPr>
            <w:tcW w:w="1447" w:type="dxa"/>
            <w:tcBorders>
              <w:top w:val="single" w:sz="8" w:space="0" w:color="7BA0CD"/>
              <w:left w:val="single" w:sz="8" w:space="0" w:color="7BA0CD"/>
              <w:bottom w:val="single" w:sz="8" w:space="0" w:color="7BA0CD"/>
              <w:right w:val="nil"/>
            </w:tcBorders>
            <w:shd w:val="clear" w:color="auto" w:fill="4F81BD"/>
          </w:tcPr>
          <w:p w14:paraId="4470DFDA" w14:textId="77777777" w:rsidR="00836002" w:rsidRPr="005C2D94" w:rsidRDefault="00836002" w:rsidP="00AD1803">
            <w:pPr>
              <w:pStyle w:val="Default"/>
              <w:keepNext/>
              <w:keepLines/>
              <w:spacing w:after="120"/>
              <w:rPr>
                <w:rFonts w:eastAsia="Calibri"/>
                <w:b/>
                <w:bCs/>
                <w:color w:val="FFFFFF"/>
                <w:lang w:val="en-US" w:eastAsia="en-US"/>
              </w:rPr>
            </w:pPr>
            <w:r w:rsidRPr="005C2D94">
              <w:rPr>
                <w:rFonts w:eastAsia="Calibri"/>
                <w:b/>
                <w:bCs/>
                <w:color w:val="FFFFFF"/>
                <w:lang w:val="en-US" w:eastAsia="en-US"/>
              </w:rPr>
              <w:t>Indicator</w:t>
            </w:r>
          </w:p>
        </w:tc>
        <w:tc>
          <w:tcPr>
            <w:tcW w:w="7733" w:type="dxa"/>
            <w:tcBorders>
              <w:top w:val="single" w:sz="8" w:space="0" w:color="7BA0CD"/>
              <w:left w:val="nil"/>
              <w:bottom w:val="single" w:sz="8" w:space="0" w:color="7BA0CD"/>
              <w:right w:val="single" w:sz="8" w:space="0" w:color="7BA0CD"/>
            </w:tcBorders>
            <w:shd w:val="clear" w:color="auto" w:fill="4F81BD"/>
          </w:tcPr>
          <w:p w14:paraId="39489572" w14:textId="77777777" w:rsidR="00836002" w:rsidRPr="005C2D94" w:rsidRDefault="00836002" w:rsidP="00AD1803">
            <w:pPr>
              <w:pStyle w:val="Default"/>
              <w:keepNext/>
              <w:keepLines/>
              <w:spacing w:after="120"/>
              <w:rPr>
                <w:rFonts w:eastAsia="Calibri"/>
                <w:b/>
                <w:bCs/>
                <w:color w:val="FFFFFF"/>
                <w:lang w:val="en-US" w:eastAsia="en-US"/>
              </w:rPr>
            </w:pPr>
            <w:r w:rsidRPr="005C2D94">
              <w:rPr>
                <w:rFonts w:eastAsia="Calibri"/>
                <w:b/>
                <w:bCs/>
                <w:color w:val="FFFFFF"/>
                <w:lang w:val="en-US" w:eastAsia="en-US"/>
              </w:rPr>
              <w:t>Definition</w:t>
            </w:r>
          </w:p>
        </w:tc>
      </w:tr>
      <w:tr w:rsidR="00836002" w:rsidRPr="00E211DC" w14:paraId="135D9419" w14:textId="77777777" w:rsidTr="00AD1803">
        <w:tc>
          <w:tcPr>
            <w:tcW w:w="1447" w:type="dxa"/>
            <w:tcBorders>
              <w:right w:val="nil"/>
            </w:tcBorders>
            <w:shd w:val="clear" w:color="auto" w:fill="D3DFEE"/>
          </w:tcPr>
          <w:p w14:paraId="23290B5F" w14:textId="77777777" w:rsidR="00836002" w:rsidRPr="00E211DC" w:rsidRDefault="00836002" w:rsidP="00AD1803">
            <w:pPr>
              <w:keepNext/>
              <w:keepLines/>
              <w:spacing w:after="120"/>
              <w:rPr>
                <w:rFonts w:ascii="Arial" w:eastAsia="Calibri" w:hAnsi="Arial" w:cs="Arial"/>
                <w:b/>
                <w:bCs/>
                <w:color w:val="000000"/>
              </w:rPr>
            </w:pPr>
            <w:r w:rsidRPr="00E211DC">
              <w:rPr>
                <w:rFonts w:ascii="Arial" w:eastAsia="Calibri" w:hAnsi="Arial" w:cs="Arial"/>
                <w:bCs/>
                <w:color w:val="000000"/>
              </w:rPr>
              <w:t>ER/C/O/02</w:t>
            </w:r>
          </w:p>
        </w:tc>
        <w:tc>
          <w:tcPr>
            <w:tcW w:w="7733" w:type="dxa"/>
            <w:tcBorders>
              <w:left w:val="nil"/>
            </w:tcBorders>
            <w:shd w:val="clear" w:color="auto" w:fill="D3DFEE"/>
          </w:tcPr>
          <w:p w14:paraId="78A60011" w14:textId="77777777" w:rsidR="00836002" w:rsidRPr="00E211DC" w:rsidRDefault="00836002" w:rsidP="00AD1803">
            <w:pPr>
              <w:keepNext/>
              <w:keepLines/>
              <w:spacing w:after="120"/>
              <w:rPr>
                <w:rFonts w:ascii="Arial" w:eastAsia="Calibri" w:hAnsi="Arial" w:cs="Arial"/>
                <w:color w:val="000000"/>
              </w:rPr>
            </w:pPr>
            <w:r w:rsidRPr="00E211DC">
              <w:rPr>
                <w:rFonts w:ascii="Arial" w:eastAsia="Calibri" w:hAnsi="Arial" w:cs="Arial"/>
                <w:color w:val="000000"/>
              </w:rPr>
              <w:t>Number of enterprises receiving grants</w:t>
            </w:r>
          </w:p>
        </w:tc>
      </w:tr>
      <w:tr w:rsidR="00836002" w:rsidRPr="00E211DC" w14:paraId="3CE0DA29" w14:textId="77777777" w:rsidTr="00AD1803">
        <w:trPr>
          <w:trHeight w:val="649"/>
        </w:trPr>
        <w:tc>
          <w:tcPr>
            <w:tcW w:w="1447" w:type="dxa"/>
            <w:tcBorders>
              <w:right w:val="nil"/>
            </w:tcBorders>
            <w:shd w:val="clear" w:color="auto" w:fill="auto"/>
          </w:tcPr>
          <w:p w14:paraId="080749BE" w14:textId="77777777" w:rsidR="00836002" w:rsidRPr="00E211DC" w:rsidRDefault="00836002" w:rsidP="00AD1803">
            <w:pPr>
              <w:keepNext/>
              <w:keepLines/>
              <w:spacing w:after="120"/>
              <w:rPr>
                <w:rFonts w:ascii="Arial" w:eastAsia="Calibri" w:hAnsi="Arial" w:cs="Arial"/>
                <w:b/>
                <w:bCs/>
                <w:color w:val="000000"/>
              </w:rPr>
            </w:pPr>
            <w:r w:rsidRPr="00E211DC">
              <w:rPr>
                <w:rFonts w:ascii="Arial" w:eastAsia="Calibri" w:hAnsi="Arial" w:cs="Arial"/>
                <w:bCs/>
                <w:color w:val="000000"/>
              </w:rPr>
              <w:t>ER/C/O/04</w:t>
            </w:r>
          </w:p>
        </w:tc>
        <w:tc>
          <w:tcPr>
            <w:tcW w:w="7733" w:type="dxa"/>
            <w:tcBorders>
              <w:left w:val="nil"/>
            </w:tcBorders>
            <w:shd w:val="clear" w:color="auto" w:fill="auto"/>
          </w:tcPr>
          <w:p w14:paraId="1AA4BC84" w14:textId="77777777" w:rsidR="00836002" w:rsidRPr="00E211DC" w:rsidRDefault="00836002" w:rsidP="00AD1803">
            <w:pPr>
              <w:keepNext/>
              <w:keepLines/>
              <w:spacing w:after="120"/>
              <w:rPr>
                <w:rFonts w:ascii="Arial" w:eastAsia="Calibri" w:hAnsi="Arial" w:cs="Arial"/>
                <w:color w:val="000000"/>
              </w:rPr>
            </w:pPr>
            <w:r w:rsidRPr="00E211DC">
              <w:rPr>
                <w:rFonts w:ascii="Arial" w:eastAsia="Calibri" w:hAnsi="Arial" w:cs="Arial"/>
                <w:color w:val="000000"/>
              </w:rPr>
              <w:t>Number of enterprises receiving non-financial, one -to-one support (in hours)</w:t>
            </w:r>
          </w:p>
        </w:tc>
      </w:tr>
      <w:tr w:rsidR="00836002" w:rsidRPr="00E211DC" w14:paraId="628F6370" w14:textId="77777777" w:rsidTr="00AD1803">
        <w:tc>
          <w:tcPr>
            <w:tcW w:w="1447" w:type="dxa"/>
            <w:tcBorders>
              <w:right w:val="nil"/>
            </w:tcBorders>
            <w:shd w:val="clear" w:color="auto" w:fill="D3DFEE"/>
          </w:tcPr>
          <w:p w14:paraId="191E384E" w14:textId="77777777" w:rsidR="00836002" w:rsidRPr="00E211DC" w:rsidRDefault="00836002" w:rsidP="00AD1803">
            <w:pPr>
              <w:keepNext/>
              <w:keepLines/>
              <w:spacing w:after="120"/>
              <w:rPr>
                <w:rFonts w:ascii="Arial" w:eastAsia="Calibri" w:hAnsi="Arial" w:cs="Arial"/>
                <w:b/>
                <w:bCs/>
                <w:color w:val="000000"/>
              </w:rPr>
            </w:pPr>
            <w:r w:rsidRPr="00E211DC">
              <w:rPr>
                <w:rFonts w:ascii="Arial" w:eastAsia="Calibri" w:hAnsi="Arial" w:cs="Arial"/>
                <w:bCs/>
                <w:color w:val="000000"/>
              </w:rPr>
              <w:t>ER/C/O/05</w:t>
            </w:r>
          </w:p>
        </w:tc>
        <w:tc>
          <w:tcPr>
            <w:tcW w:w="7733" w:type="dxa"/>
            <w:tcBorders>
              <w:left w:val="nil"/>
            </w:tcBorders>
            <w:shd w:val="clear" w:color="auto" w:fill="D3DFEE"/>
          </w:tcPr>
          <w:p w14:paraId="3762C0E8" w14:textId="77777777" w:rsidR="00836002" w:rsidRPr="00E211DC" w:rsidRDefault="00836002" w:rsidP="00AD1803">
            <w:pPr>
              <w:keepNext/>
              <w:keepLines/>
              <w:spacing w:after="120"/>
              <w:rPr>
                <w:rFonts w:ascii="Arial" w:eastAsia="Calibri" w:hAnsi="Arial" w:cs="Arial"/>
                <w:color w:val="000000"/>
              </w:rPr>
            </w:pPr>
            <w:r w:rsidRPr="00E211DC">
              <w:rPr>
                <w:rFonts w:ascii="Arial" w:eastAsia="Calibri" w:hAnsi="Arial" w:cs="Arial"/>
                <w:color w:val="000000"/>
              </w:rPr>
              <w:t>Number of new enterprises supported</w:t>
            </w:r>
          </w:p>
        </w:tc>
      </w:tr>
      <w:tr w:rsidR="00836002" w:rsidRPr="00E211DC" w14:paraId="3639889A" w14:textId="77777777" w:rsidTr="00AD1803">
        <w:tc>
          <w:tcPr>
            <w:tcW w:w="1447" w:type="dxa"/>
            <w:tcBorders>
              <w:right w:val="nil"/>
            </w:tcBorders>
            <w:shd w:val="clear" w:color="auto" w:fill="auto"/>
          </w:tcPr>
          <w:p w14:paraId="31E6B3C1" w14:textId="77777777" w:rsidR="00836002" w:rsidRPr="00E211DC" w:rsidRDefault="00836002" w:rsidP="00AD1803">
            <w:pPr>
              <w:keepNext/>
              <w:keepLines/>
              <w:spacing w:after="120"/>
              <w:rPr>
                <w:rFonts w:ascii="Arial" w:eastAsia="Calibri" w:hAnsi="Arial" w:cs="Arial"/>
                <w:b/>
                <w:bCs/>
                <w:color w:val="000000"/>
              </w:rPr>
            </w:pPr>
            <w:r w:rsidRPr="00E211DC">
              <w:rPr>
                <w:rFonts w:ascii="Arial" w:eastAsia="Calibri" w:hAnsi="Arial" w:cs="Arial"/>
                <w:bCs/>
                <w:color w:val="000000"/>
              </w:rPr>
              <w:t>ER/C/O/08</w:t>
            </w:r>
          </w:p>
        </w:tc>
        <w:tc>
          <w:tcPr>
            <w:tcW w:w="7733" w:type="dxa"/>
            <w:tcBorders>
              <w:left w:val="nil"/>
            </w:tcBorders>
            <w:shd w:val="clear" w:color="auto" w:fill="auto"/>
          </w:tcPr>
          <w:p w14:paraId="7A8AB473" w14:textId="77777777" w:rsidR="00836002" w:rsidRPr="00E211DC" w:rsidRDefault="00836002" w:rsidP="00AD1803">
            <w:pPr>
              <w:keepNext/>
              <w:keepLines/>
              <w:spacing w:after="120"/>
              <w:rPr>
                <w:rFonts w:ascii="Arial" w:eastAsia="Calibri" w:hAnsi="Arial" w:cs="Arial"/>
                <w:color w:val="000000"/>
              </w:rPr>
            </w:pPr>
            <w:r w:rsidRPr="00E211DC">
              <w:rPr>
                <w:rFonts w:ascii="Arial" w:eastAsia="Calibri" w:hAnsi="Arial" w:cs="Arial"/>
                <w:color w:val="000000"/>
              </w:rPr>
              <w:t>Employment increase in supported enterprises</w:t>
            </w:r>
          </w:p>
        </w:tc>
      </w:tr>
      <w:tr w:rsidR="00836002" w:rsidRPr="00E211DC" w14:paraId="736F1E21" w14:textId="77777777" w:rsidTr="00AD1803">
        <w:tc>
          <w:tcPr>
            <w:tcW w:w="1447" w:type="dxa"/>
            <w:tcBorders>
              <w:right w:val="nil"/>
            </w:tcBorders>
            <w:shd w:val="clear" w:color="auto" w:fill="D3DFEE"/>
          </w:tcPr>
          <w:p w14:paraId="583A5A47" w14:textId="77777777" w:rsidR="00836002" w:rsidRPr="00E211DC" w:rsidRDefault="00836002" w:rsidP="00AD1803">
            <w:pPr>
              <w:keepNext/>
              <w:keepLines/>
              <w:spacing w:after="120"/>
              <w:rPr>
                <w:rFonts w:ascii="Arial" w:eastAsia="Calibri" w:hAnsi="Arial" w:cs="Arial"/>
                <w:b/>
                <w:bCs/>
                <w:color w:val="000000"/>
              </w:rPr>
            </w:pPr>
            <w:r w:rsidRPr="00E211DC">
              <w:rPr>
                <w:rFonts w:ascii="Arial" w:eastAsia="Calibri" w:hAnsi="Arial" w:cs="Arial"/>
                <w:bCs/>
                <w:color w:val="000000"/>
              </w:rPr>
              <w:t>ER/C/O/28</w:t>
            </w:r>
          </w:p>
        </w:tc>
        <w:tc>
          <w:tcPr>
            <w:tcW w:w="7733" w:type="dxa"/>
            <w:tcBorders>
              <w:left w:val="nil"/>
            </w:tcBorders>
            <w:shd w:val="clear" w:color="auto" w:fill="D3DFEE"/>
          </w:tcPr>
          <w:p w14:paraId="51A649EE" w14:textId="77777777" w:rsidR="00836002" w:rsidRPr="00E211DC" w:rsidRDefault="00836002" w:rsidP="00AD1803">
            <w:pPr>
              <w:keepNext/>
              <w:keepLines/>
              <w:spacing w:after="120"/>
              <w:rPr>
                <w:rFonts w:ascii="Arial" w:eastAsia="Calibri" w:hAnsi="Arial" w:cs="Arial"/>
                <w:color w:val="000000"/>
              </w:rPr>
            </w:pPr>
            <w:r w:rsidRPr="00E211DC">
              <w:rPr>
                <w:rFonts w:ascii="Arial" w:eastAsia="Calibri" w:hAnsi="Arial" w:cs="Arial"/>
                <w:color w:val="000000"/>
              </w:rPr>
              <w:t>Number of enterprises supported to introduce new to the market products</w:t>
            </w:r>
          </w:p>
        </w:tc>
      </w:tr>
      <w:tr w:rsidR="00836002" w:rsidRPr="00E211DC" w14:paraId="31F2AA79" w14:textId="77777777" w:rsidTr="00AD1803">
        <w:tc>
          <w:tcPr>
            <w:tcW w:w="1447" w:type="dxa"/>
            <w:tcBorders>
              <w:right w:val="nil"/>
            </w:tcBorders>
            <w:shd w:val="clear" w:color="auto" w:fill="auto"/>
          </w:tcPr>
          <w:p w14:paraId="08E3BCB2" w14:textId="77777777" w:rsidR="00836002" w:rsidRPr="00E211DC" w:rsidRDefault="00836002" w:rsidP="00AD1803">
            <w:pPr>
              <w:keepNext/>
              <w:keepLines/>
              <w:spacing w:after="120"/>
              <w:rPr>
                <w:rFonts w:ascii="Arial" w:eastAsia="Calibri" w:hAnsi="Arial" w:cs="Arial"/>
                <w:b/>
                <w:bCs/>
                <w:color w:val="000000"/>
              </w:rPr>
            </w:pPr>
            <w:r w:rsidRPr="00E211DC">
              <w:rPr>
                <w:rFonts w:ascii="Arial" w:eastAsia="Calibri" w:hAnsi="Arial" w:cs="Arial"/>
                <w:bCs/>
                <w:color w:val="000000"/>
              </w:rPr>
              <w:t>ER/C/O/29</w:t>
            </w:r>
          </w:p>
        </w:tc>
        <w:tc>
          <w:tcPr>
            <w:tcW w:w="7733" w:type="dxa"/>
            <w:tcBorders>
              <w:left w:val="nil"/>
            </w:tcBorders>
            <w:shd w:val="clear" w:color="auto" w:fill="auto"/>
          </w:tcPr>
          <w:p w14:paraId="23CAB0F0" w14:textId="77777777" w:rsidR="00836002" w:rsidRPr="00E211DC" w:rsidRDefault="00836002" w:rsidP="00AD1803">
            <w:pPr>
              <w:keepNext/>
              <w:keepLines/>
              <w:spacing w:after="120"/>
              <w:rPr>
                <w:rFonts w:ascii="Arial" w:eastAsia="Calibri" w:hAnsi="Arial" w:cs="Arial"/>
                <w:color w:val="000000"/>
              </w:rPr>
            </w:pPr>
            <w:r w:rsidRPr="00E211DC">
              <w:rPr>
                <w:rFonts w:ascii="Arial" w:eastAsia="Calibri" w:hAnsi="Arial" w:cs="Arial"/>
                <w:color w:val="000000"/>
              </w:rPr>
              <w:t>Number of enterprises supported to introduce new to the firm products</w:t>
            </w:r>
          </w:p>
        </w:tc>
      </w:tr>
      <w:tr w:rsidR="00EE23FA" w:rsidRPr="00E211DC" w14:paraId="7779ECAA" w14:textId="77777777" w:rsidTr="00EE23FA">
        <w:tc>
          <w:tcPr>
            <w:tcW w:w="1447" w:type="dxa"/>
            <w:tcBorders>
              <w:right w:val="nil"/>
            </w:tcBorders>
            <w:shd w:val="clear" w:color="auto" w:fill="DBE5F1" w:themeFill="accent1" w:themeFillTint="33"/>
          </w:tcPr>
          <w:p w14:paraId="4467C5D7" w14:textId="052551FC" w:rsidR="00EE23FA" w:rsidRPr="00E211DC" w:rsidRDefault="00EE23FA" w:rsidP="00AD1803">
            <w:pPr>
              <w:keepNext/>
              <w:keepLines/>
              <w:spacing w:after="120"/>
              <w:rPr>
                <w:rFonts w:ascii="Arial" w:eastAsia="Calibri" w:hAnsi="Arial" w:cs="Arial"/>
                <w:bCs/>
                <w:color w:val="000000"/>
              </w:rPr>
            </w:pPr>
            <w:r>
              <w:rPr>
                <w:rFonts w:ascii="Arial" w:eastAsia="Calibri" w:hAnsi="Arial" w:cs="Arial"/>
                <w:bCs/>
                <w:color w:val="000000"/>
              </w:rPr>
              <w:t xml:space="preserve">ER/P/O/11 </w:t>
            </w:r>
          </w:p>
        </w:tc>
        <w:tc>
          <w:tcPr>
            <w:tcW w:w="7733" w:type="dxa"/>
            <w:tcBorders>
              <w:left w:val="nil"/>
            </w:tcBorders>
            <w:shd w:val="clear" w:color="auto" w:fill="DBE5F1" w:themeFill="accent1" w:themeFillTint="33"/>
          </w:tcPr>
          <w:p w14:paraId="5C1D9F6C" w14:textId="02C2B691" w:rsidR="00EE23FA" w:rsidRPr="00E211DC" w:rsidRDefault="00EE23FA" w:rsidP="00AD1803">
            <w:pPr>
              <w:keepNext/>
              <w:keepLines/>
              <w:spacing w:after="120"/>
              <w:rPr>
                <w:rFonts w:ascii="Arial" w:eastAsia="Calibri" w:hAnsi="Arial" w:cs="Arial"/>
                <w:color w:val="000000"/>
              </w:rPr>
            </w:pPr>
            <w:r>
              <w:rPr>
                <w:rFonts w:ascii="Arial" w:eastAsia="Calibri" w:hAnsi="Arial" w:cs="Arial"/>
                <w:color w:val="000000"/>
              </w:rPr>
              <w:t>Number of potential entrepreneurs assisted to be enterprise ready</w:t>
            </w:r>
          </w:p>
        </w:tc>
      </w:tr>
    </w:tbl>
    <w:p w14:paraId="4582C224" w14:textId="77777777" w:rsidR="00836002" w:rsidRPr="00836002" w:rsidRDefault="002F1992" w:rsidP="00250819">
      <w:pPr>
        <w:pStyle w:val="ListParagraph"/>
        <w:numPr>
          <w:ilvl w:val="0"/>
          <w:numId w:val="9"/>
        </w:numPr>
        <w:spacing w:after="120"/>
        <w:jc w:val="both"/>
        <w:rPr>
          <w:rFonts w:ascii="Arial" w:hAnsi="Arial" w:cs="Arial"/>
          <w:b/>
          <w:lang w:val="en-US" w:eastAsia="en-GB"/>
        </w:rPr>
      </w:pPr>
      <w:r>
        <w:rPr>
          <w:rFonts w:ascii="Arial" w:hAnsi="Arial" w:cs="Arial"/>
          <w:b/>
          <w:lang w:val="en-US" w:eastAsia="en-GB"/>
        </w:rPr>
        <w:t xml:space="preserve">Please see </w:t>
      </w:r>
      <w:r w:rsidRPr="00AD50FD">
        <w:rPr>
          <w:rFonts w:ascii="Arial" w:hAnsi="Arial" w:cs="Arial"/>
          <w:b/>
          <w:lang w:val="en-US" w:eastAsia="en-GB"/>
        </w:rPr>
        <w:t>ESIF-GN-1-002 Output Indicator Definitions Guidance for the European Regional Development Fund</w:t>
      </w:r>
      <w:r w:rsidR="006E72AC">
        <w:rPr>
          <w:rFonts w:ascii="Arial" w:hAnsi="Arial" w:cs="Arial"/>
          <w:b/>
          <w:lang w:val="en-US" w:eastAsia="en-GB"/>
        </w:rPr>
        <w:t>.</w:t>
      </w:r>
      <w:r w:rsidR="00836002" w:rsidRPr="00836002">
        <w:rPr>
          <w:rFonts w:ascii="Arial" w:hAnsi="Arial" w:cs="Arial"/>
          <w:b/>
          <w:color w:val="1F497D"/>
          <w:lang w:val="en-US"/>
        </w:rPr>
        <w:br w:type="page"/>
      </w:r>
    </w:p>
    <w:p w14:paraId="445EC548" w14:textId="77777777" w:rsidR="009F58F3" w:rsidRDefault="009F58F3" w:rsidP="00836002">
      <w:pPr>
        <w:keepNext/>
        <w:keepLines/>
        <w:spacing w:after="120"/>
        <w:rPr>
          <w:rFonts w:ascii="Arial" w:hAnsi="Arial" w:cs="Arial"/>
          <w:b/>
          <w:bCs/>
          <w:sz w:val="36"/>
        </w:rPr>
      </w:pPr>
    </w:p>
    <w:p w14:paraId="02C32BB5" w14:textId="77777777" w:rsidR="00543004" w:rsidRDefault="00543004" w:rsidP="00282D6A">
      <w:pPr>
        <w:tabs>
          <w:tab w:val="left" w:pos="3544"/>
        </w:tabs>
        <w:spacing w:after="120"/>
        <w:ind w:firstLine="720"/>
        <w:jc w:val="center"/>
        <w:rPr>
          <w:rFonts w:ascii="Arial" w:hAnsi="Arial" w:cs="Arial"/>
          <w:b/>
          <w:bCs/>
          <w:sz w:val="36"/>
        </w:rPr>
      </w:pPr>
    </w:p>
    <w:p w14:paraId="14707C59" w14:textId="77777777" w:rsidR="00C85FA8" w:rsidRPr="007350C6" w:rsidRDefault="00C85FA8" w:rsidP="00543004">
      <w:pPr>
        <w:tabs>
          <w:tab w:val="left" w:pos="3544"/>
        </w:tabs>
        <w:spacing w:after="120"/>
        <w:ind w:firstLine="720"/>
        <w:jc w:val="center"/>
        <w:rPr>
          <w:rFonts w:ascii="Arial" w:hAnsi="Arial" w:cs="Arial"/>
          <w:b/>
          <w:bCs/>
          <w:sz w:val="36"/>
        </w:rPr>
      </w:pPr>
      <w:r w:rsidRPr="007350C6">
        <w:rPr>
          <w:rFonts w:ascii="Arial" w:hAnsi="Arial" w:cs="Arial"/>
          <w:b/>
          <w:bCs/>
          <w:sz w:val="36"/>
        </w:rPr>
        <w:t>Appendix 2</w:t>
      </w:r>
    </w:p>
    <w:p w14:paraId="3A5F21A6" w14:textId="77777777" w:rsidR="00C85FA8" w:rsidRPr="007350C6" w:rsidRDefault="00C85FA8" w:rsidP="00282D6A">
      <w:pPr>
        <w:spacing w:after="120"/>
        <w:jc w:val="center"/>
        <w:rPr>
          <w:rFonts w:ascii="Arial" w:hAnsi="Arial" w:cs="Arial"/>
          <w:b/>
          <w:bCs/>
          <w:sz w:val="36"/>
        </w:rPr>
      </w:pPr>
    </w:p>
    <w:p w14:paraId="6E9ABA70"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14:paraId="3839DD44" w14:textId="4AA2AEFA" w:rsidR="00636073" w:rsidRDefault="005C6552" w:rsidP="005C6552">
      <w:pPr>
        <w:tabs>
          <w:tab w:val="left" w:pos="345"/>
        </w:tabs>
        <w:spacing w:after="120"/>
        <w:rPr>
          <w:rFonts w:ascii="Arial" w:hAnsi="Arial" w:cs="Arial"/>
        </w:rPr>
      </w:pPr>
      <w:r>
        <w:rPr>
          <w:rFonts w:ascii="Arial" w:hAnsi="Arial" w:cs="Arial"/>
        </w:rPr>
        <w:t>Current OxLEP generic terms and conditions attached, these are subject to revision.</w:t>
      </w:r>
    </w:p>
    <w:p w14:paraId="1EEA3FFD" w14:textId="75878C31" w:rsidR="00C85FA8" w:rsidRDefault="00C6676D" w:rsidP="005C6552">
      <w:pPr>
        <w:spacing w:after="120"/>
        <w:jc w:val="center"/>
        <w:rPr>
          <w:rFonts w:ascii="Arial" w:hAnsi="Arial" w:cs="Arial"/>
        </w:rPr>
      </w:pPr>
      <w:r>
        <w:rPr>
          <w:rFonts w:ascii="Arial" w:hAnsi="Arial" w:cs="Arial"/>
        </w:rPr>
        <w:object w:dxaOrig="1311" w:dyaOrig="849" w14:anchorId="2384E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42.95pt" o:ole="">
            <v:imagedata r:id="rId11" o:title=""/>
          </v:shape>
          <o:OLEObject Type="Embed" ProgID="AcroExch.Document.DC" ShapeID="_x0000_i1025" DrawAspect="Icon" ObjectID="_1630309917" r:id="rId12"/>
        </w:object>
      </w:r>
    </w:p>
    <w:p w14:paraId="1BA58EED" w14:textId="77777777" w:rsidR="00C85FA8" w:rsidRDefault="00C85FA8" w:rsidP="00282D6A">
      <w:pPr>
        <w:spacing w:after="120"/>
        <w:jc w:val="both"/>
        <w:rPr>
          <w:rFonts w:ascii="Arial" w:hAnsi="Arial" w:cs="Arial"/>
        </w:rPr>
      </w:pPr>
    </w:p>
    <w:p w14:paraId="3968CE8C" w14:textId="77777777" w:rsidR="00C85FA8" w:rsidRDefault="00C85FA8" w:rsidP="00282D6A">
      <w:pPr>
        <w:spacing w:after="120"/>
        <w:jc w:val="both"/>
        <w:rPr>
          <w:rFonts w:ascii="Arial" w:hAnsi="Arial" w:cs="Arial"/>
        </w:rPr>
      </w:pPr>
    </w:p>
    <w:p w14:paraId="04C8B066"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2223DCDF" w14:textId="77777777" w:rsidR="00C85FA8" w:rsidRDefault="00C85FA8" w:rsidP="00282D6A">
      <w:pPr>
        <w:pStyle w:val="Heading8"/>
        <w:spacing w:after="120"/>
        <w:rPr>
          <w:rFonts w:ascii="Arial" w:hAnsi="Arial" w:cs="Arial"/>
          <w:u w:val="single"/>
        </w:rPr>
      </w:pPr>
    </w:p>
    <w:p w14:paraId="54DD2A1B"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43A53882" w14:textId="77777777" w:rsidR="00C85FA8" w:rsidRDefault="00C85FA8" w:rsidP="00282D6A">
      <w:pPr>
        <w:spacing w:after="120"/>
        <w:ind w:left="720" w:hanging="720"/>
        <w:jc w:val="both"/>
        <w:rPr>
          <w:rFonts w:ascii="Arial" w:hAnsi="Arial" w:cs="Arial"/>
          <w:u w:val="single"/>
        </w:rPr>
      </w:pPr>
    </w:p>
    <w:p w14:paraId="34759FE1"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F834D9C"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01145FA3"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52F78"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3AC13E"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0CFF31B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5AA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2839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6E2CED6"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23561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AA2F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EC554F4"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25D0D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AA86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40ABED8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064AD51"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58CB7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508352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0A6F8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6E32693"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99CC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E1039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452C88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E28D327"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4BBF3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F2F3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27A054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8863ED9"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943A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5384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EAC069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B26F87"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26032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A5457A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0B42D2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2B35694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143AB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D05E7"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7E7821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EDF8A17"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D663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F7DD9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FDDDB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292FEE8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78AAB92"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C159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8B49E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9F94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1B160A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518FA73"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4C6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9C000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A2FF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CCED04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B69A3EE"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4CF2A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04F70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86DBD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2AD3F7E"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4EB1A6B6"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C2D5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865D6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B93B11"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11BB31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55D39AD"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55609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66878B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60EB22B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9F054B"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9AE70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39E277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012CB1"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7A913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20D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97106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2E5DE4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01141A8"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1C67D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80E9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E4001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DE407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5E3F88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1077B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CE5FD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40385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9BF2B1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55C131B9"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31022D2"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9D5D4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728C435"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4846B"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6189378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FBECB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B5CD1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36EB625"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23356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C41B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332860D"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E8BC0"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540437"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3B87E71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4D72E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E85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43983DC"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92BB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CF7E9F"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593AC9C2"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84708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DEC5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3F5AF43D" w14:textId="77777777" w:rsidR="002140BF" w:rsidRDefault="002140BF" w:rsidP="00282D6A">
      <w:pPr>
        <w:spacing w:after="120"/>
        <w:ind w:left="720" w:hanging="720"/>
        <w:jc w:val="both"/>
        <w:rPr>
          <w:rFonts w:ascii="Arial" w:hAnsi="Arial" w:cs="Arial"/>
          <w:b/>
        </w:rPr>
      </w:pPr>
    </w:p>
    <w:p w14:paraId="1F589D0E" w14:textId="77777777" w:rsidR="00DE4888" w:rsidRDefault="00DE4888" w:rsidP="00282D6A">
      <w:pPr>
        <w:spacing w:after="120"/>
        <w:jc w:val="both"/>
        <w:rPr>
          <w:rFonts w:ascii="Arial" w:hAnsi="Arial" w:cs="Arial"/>
        </w:rPr>
      </w:pPr>
    </w:p>
    <w:p w14:paraId="258DF436"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51DE7217"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5DCBB837"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B670A57"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6B04AF2D"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986E3B">
        <w:rPr>
          <w:rFonts w:ascii="Arial" w:eastAsia="Arial" w:hAnsi="Arial" w:cs="Arial"/>
          <w:color w:val="000000"/>
          <w:lang w:eastAsia="en-GB"/>
        </w:rPr>
        <w:t>position</w:t>
      </w:r>
      <w:proofErr w:type="gramEnd"/>
      <w:r w:rsidRPr="00986E3B">
        <w:rPr>
          <w:rFonts w:ascii="Arial" w:eastAsia="Arial" w:hAnsi="Arial" w:cs="Arial"/>
          <w:color w:val="000000"/>
          <w:lang w:eastAsia="en-GB"/>
        </w:rPr>
        <w:t xml:space="preserve">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2DC1500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14:paraId="42312157" w14:textId="77777777"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28E28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847A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14:paraId="4CE55D59" w14:textId="77777777"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D8DA73"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41516F"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DDD948"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14:paraId="3396AC79"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3AF008"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172E6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14:paraId="0A5D35C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440CC"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BCB58AB"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637A0B"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4DDAE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D3A0C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5FE738E8" w14:textId="77777777"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56D50" w14:textId="77777777"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F840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9FFC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2B266BA"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7F0987"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D537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96CF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11C5A6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1B9B94"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2C447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4BC04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BB1DBA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50FD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FE611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DF4DA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B78E9A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44580D"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2E86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C99C2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FCC0424" w14:textId="77777777"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A95355"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EDAA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469B9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52ACAD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79E77"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6F65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59A3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A3079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441E4"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50B2F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EF11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7034BD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82EB7"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4CEB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0A163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5DF2E31"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816DB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AF3E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4C9A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309E1BB"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FBCFF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65F91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12CB3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BC5628" w14:textId="77777777"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258EFD"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B416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38B67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F22D9CB"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22A73" w14:textId="77777777"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63698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D41B2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B75A55A"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0A4225"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879F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B70D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2760F094" w14:textId="77777777"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554A3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0D9FC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B7C08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13AD21F" w14:textId="77777777"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FA34D5"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C9ABC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CF569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56B479F" w14:textId="77777777"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BF096"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69981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D607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C9B703B"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A758AD"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1F4B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15BA5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FCEEDC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2D573C"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85D6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A52D7D"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A5B84E3"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59FB3"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C61C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001A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78BC680"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05B48E"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EC9F5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AA0B9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067983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ACEC8"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EB7D9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CCBE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446942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4839E6"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E1E8F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27530"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CB5BB6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AE23E2"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A38A2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7564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093E59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367E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63B6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F1854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7033FAF" w14:textId="77777777"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DBAD0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14:paraId="7A8A5B01"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14:paraId="28D237AA"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23AE49C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521D8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43BF0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32AF10DD" w14:textId="77777777" w:rsidR="00186BBB" w:rsidRDefault="00186BBB" w:rsidP="00282D6A">
      <w:pPr>
        <w:spacing w:after="120"/>
        <w:ind w:left="709" w:hanging="709"/>
        <w:rPr>
          <w:rFonts w:ascii="Arial" w:hAnsi="Arial" w:cs="Arial"/>
        </w:rPr>
      </w:pPr>
    </w:p>
    <w:p w14:paraId="0126C488" w14:textId="77777777" w:rsidR="00986E3B" w:rsidRDefault="00401C3B" w:rsidP="00282D6A">
      <w:pPr>
        <w:spacing w:after="120"/>
        <w:ind w:left="709" w:hanging="709"/>
        <w:rPr>
          <w:rFonts w:ascii="Arial" w:hAnsi="Arial" w:cs="Arial"/>
        </w:rPr>
      </w:pPr>
      <w:r>
        <w:rPr>
          <w:rFonts w:ascii="Arial" w:hAnsi="Arial" w:cs="Arial"/>
        </w:rPr>
        <w:br w:type="page"/>
      </w:r>
    </w:p>
    <w:p w14:paraId="474E4B81"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w:t>
      </w:r>
      <w:proofErr w:type="gramStart"/>
      <w:r w:rsidRPr="00EB00CD">
        <w:rPr>
          <w:rFonts w:ascii="Arial" w:eastAsia="Arial" w:hAnsi="Arial" w:cs="Arial"/>
          <w:b/>
          <w:color w:val="000000"/>
          <w:sz w:val="22"/>
          <w:szCs w:val="20"/>
          <w:lang w:eastAsia="en-GB"/>
        </w:rPr>
        <w:t>3  DISCRETIONARY</w:t>
      </w:r>
      <w:proofErr w:type="gramEnd"/>
      <w:r w:rsidRPr="00EB00CD">
        <w:rPr>
          <w:rFonts w:ascii="Arial" w:eastAsia="Arial" w:hAnsi="Arial" w:cs="Arial"/>
          <w:b/>
          <w:color w:val="000000"/>
          <w:sz w:val="22"/>
          <w:szCs w:val="20"/>
          <w:lang w:eastAsia="en-GB"/>
        </w:rPr>
        <w:t xml:space="preserve"> REJECTION CRITERIA</w:t>
      </w:r>
    </w:p>
    <w:p w14:paraId="21B37340"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7C5925F4" w14:textId="77777777"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14:paraId="0311FB5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14:paraId="7D10DA2E" w14:textId="77777777"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3786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8E7AFC"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14:paraId="0BD0E7FE" w14:textId="77777777"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8EFF3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E289A0"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C67705"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14:paraId="227A910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60A156"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7" w:name="h.1fob9te"/>
            <w:bookmarkEnd w:id="7"/>
            <w:r w:rsidRPr="00EB00CD">
              <w:rPr>
                <w:rFonts w:ascii="Arial" w:eastAsia="Arial" w:hAnsi="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1A449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C5773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14:paraId="63D5D9E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BA266"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31F48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7DBD5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A13B94F" w14:textId="77777777"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15FD5E"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guilty of grave professional </w:t>
            </w:r>
            <w:proofErr w:type="gramStart"/>
            <w:r w:rsidRPr="00EB00CD">
              <w:rPr>
                <w:rFonts w:ascii="Arial" w:eastAsia="Arial" w:hAnsi="Arial" w:cs="Arial"/>
                <w:color w:val="000000"/>
                <w:sz w:val="22"/>
                <w:szCs w:val="20"/>
                <w:lang w:eastAsia="en-GB"/>
              </w:rPr>
              <w:t>misconduct,  which</w:t>
            </w:r>
            <w:proofErr w:type="gramEnd"/>
            <w:r w:rsidRPr="00EB00CD">
              <w:rPr>
                <w:rFonts w:ascii="Arial" w:eastAsia="Arial" w:hAnsi="Arial" w:cs="Arial"/>
                <w:color w:val="000000"/>
                <w:sz w:val="22"/>
                <w:szCs w:val="20"/>
                <w:lang w:eastAsia="en-GB"/>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A5AF5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3FB7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6EB552F1"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B8EFCD"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47F1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C5353"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E00CEFC"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3BE5CE"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EBEC3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D21F2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5DE8D0C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119AE1"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6F4AA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8EF8B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C41C977"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9F7BD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5F2E31"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7BD90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91D3F92"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DAD80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14:paraId="209EAA36"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14:paraId="01F4A467"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53B22D"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E7290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B59F12A"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C719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EBED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2C2A2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5B515A75"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858750"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A4E49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2A7E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9A87C1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082427"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5FCA5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2C4E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1CC8766"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ADD56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08FB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F6E56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14:paraId="4E73371C" w14:textId="77777777"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35160C1B"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29DB46F8"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5C3E65CB"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60D4047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40BB723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Provided that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721A6C6B"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7ABE320A"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6D929C7F"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2C8A9F8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w:t>
      </w:r>
      <w:proofErr w:type="gramStart"/>
      <w:r w:rsidRPr="00EB00CD">
        <w:rPr>
          <w:rFonts w:ascii="Arial" w:eastAsia="Arial" w:hAnsi="Arial" w:cs="Arial"/>
          <w:color w:val="000000"/>
          <w:lang w:eastAsia="en-GB"/>
        </w:rPr>
        <w:t>take into account</w:t>
      </w:r>
      <w:proofErr w:type="gramEnd"/>
      <w:r w:rsidRPr="00EB00CD">
        <w:rPr>
          <w:rFonts w:ascii="Arial" w:eastAsia="Arial" w:hAnsi="Arial" w:cs="Arial"/>
          <w:color w:val="000000"/>
          <w:lang w:eastAsia="en-GB"/>
        </w:rPr>
        <w:t xml:space="preserve">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5D16234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5554273"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22E30AD3"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7B22FA58"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07EAFCE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8" w:name="h.3znysh7"/>
      <w:bookmarkEnd w:id="8"/>
    </w:p>
    <w:p w14:paraId="5CF5ECC8"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w:t>
      </w:r>
      <w:proofErr w:type="gramStart"/>
      <w:r w:rsidRPr="00EB00CD">
        <w:rPr>
          <w:rFonts w:ascii="Arial" w:eastAsia="Arial" w:hAnsi="Arial" w:cs="Arial"/>
          <w:color w:val="000000"/>
          <w:lang w:eastAsia="en-GB"/>
        </w:rPr>
        <w:t>has to</w:t>
      </w:r>
      <w:proofErr w:type="gramEnd"/>
      <w:r w:rsidRPr="00EB00CD">
        <w:rPr>
          <w:rFonts w:ascii="Arial" w:eastAsia="Arial" w:hAnsi="Arial" w:cs="Arial"/>
          <w:color w:val="000000"/>
          <w:lang w:eastAsia="en-GB"/>
        </w:rPr>
        <w:t xml:space="preserve">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6189A8F1"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923222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w:t>
      </w:r>
      <w:proofErr w:type="gramStart"/>
      <w:r w:rsidRPr="00EB00CD">
        <w:rPr>
          <w:rFonts w:ascii="Arial" w:eastAsia="Arial" w:hAnsi="Arial" w:cs="Arial"/>
          <w:color w:val="000000"/>
          <w:lang w:eastAsia="en-GB"/>
        </w:rPr>
        <w:t>sufficient</w:t>
      </w:r>
      <w:proofErr w:type="gramEnd"/>
      <w:r w:rsidRPr="00EB00CD">
        <w:rPr>
          <w:rFonts w:ascii="Arial" w:eastAsia="Arial" w:hAnsi="Arial" w:cs="Arial"/>
          <w:color w:val="000000"/>
          <w:lang w:eastAsia="en-GB"/>
        </w:rPr>
        <w:t xml:space="preserv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53E234F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2817D3C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9" w:name="h.2et92p0"/>
      <w:bookmarkEnd w:id="9"/>
      <w:proofErr w:type="gramStart"/>
      <w:r w:rsidRPr="00EB00CD">
        <w:rPr>
          <w:rFonts w:ascii="Arial" w:eastAsia="Arial" w:hAnsi="Arial" w:cs="Arial"/>
          <w:color w:val="000000"/>
          <w:lang w:eastAsia="en-GB"/>
        </w:rPr>
        <w:t>In order for</w:t>
      </w:r>
      <w:proofErr w:type="gramEnd"/>
      <w:r w:rsidRPr="00EB00CD">
        <w:rPr>
          <w:rFonts w:ascii="Arial" w:eastAsia="Arial" w:hAnsi="Arial" w:cs="Arial"/>
          <w:color w:val="000000"/>
          <w:lang w:eastAsia="en-GB"/>
        </w:rPr>
        <w:t xml:space="preserve">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14:paraId="35257661"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0" w:name="h.tyjcwt"/>
      <w:bookmarkEnd w:id="10"/>
      <w:r w:rsidRPr="00EB00CD">
        <w:rPr>
          <w:rFonts w:ascii="Arial" w:eastAsia="Arial" w:hAnsi="Arial" w:cs="Arial"/>
          <w:color w:val="000000"/>
          <w:lang w:eastAsia="en-GB"/>
        </w:rPr>
        <w:t>paid or undertaken to pay compensation in respect of any damage caused by the criminal offence or misconduct;</w:t>
      </w:r>
    </w:p>
    <w:p w14:paraId="793B3A55"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7039B993"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1" w:name="h.3dy6vkm"/>
      <w:bookmarkEnd w:id="11"/>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71912F6A"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69D4EED1" w14:textId="77777777" w:rsidR="00EB00CD" w:rsidRPr="00EB00CD" w:rsidRDefault="00EB00CD" w:rsidP="00282D6A">
      <w:pPr>
        <w:spacing w:after="120"/>
        <w:rPr>
          <w:rFonts w:ascii="Arial" w:eastAsia="Calibri" w:hAnsi="Arial" w:cs="Arial"/>
          <w:color w:val="000000"/>
        </w:rPr>
      </w:pPr>
      <w:bookmarkStart w:id="12" w:name="h.1t3h5sf"/>
      <w:bookmarkEnd w:id="12"/>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w:t>
      </w:r>
      <w:proofErr w:type="gramStart"/>
      <w:r w:rsidRPr="00EB00CD">
        <w:rPr>
          <w:rFonts w:ascii="Arial" w:eastAsia="Arial" w:hAnsi="Arial" w:cs="Arial"/>
          <w:color w:val="000000"/>
          <w:lang w:eastAsia="en-GB"/>
        </w:rPr>
        <w:t>taking into account</w:t>
      </w:r>
      <w:proofErr w:type="gramEnd"/>
      <w:r w:rsidRPr="00EB00CD">
        <w:rPr>
          <w:rFonts w:ascii="Arial" w:eastAsia="Arial" w:hAnsi="Arial" w:cs="Arial"/>
          <w:color w:val="000000"/>
          <w:lang w:eastAsia="en-GB"/>
        </w:rPr>
        <w:t xml:space="preserve">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28DAA4C4" w14:textId="77777777" w:rsidR="00B362D2" w:rsidRDefault="00B362D2" w:rsidP="00282D6A">
      <w:pPr>
        <w:spacing w:after="120"/>
        <w:ind w:left="720" w:hanging="720"/>
        <w:rPr>
          <w:rFonts w:ascii="Arial" w:hAnsi="Arial" w:cs="Arial"/>
          <w:b/>
        </w:rPr>
      </w:pPr>
    </w:p>
    <w:p w14:paraId="66EFA8B3"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1327CF65"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45C21BCA"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94C0C89"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89E278"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514282B2"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2B0FA83"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A873D2C" w14:textId="77777777" w:rsidR="002D4266" w:rsidRPr="00C9357E" w:rsidRDefault="002D4266" w:rsidP="00282D6A">
            <w:pPr>
              <w:spacing w:after="120"/>
              <w:jc w:val="center"/>
              <w:rPr>
                <w:rFonts w:ascii="Arial" w:eastAsia="Arial" w:hAnsi="Arial" w:cs="Arial"/>
                <w:b/>
              </w:rPr>
            </w:pPr>
          </w:p>
        </w:tc>
      </w:tr>
      <w:tr w:rsidR="002D4266" w:rsidRPr="00FA1909" w14:paraId="79939503"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F9CCBF7"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3D49B2C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4F5B3881"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2DBECD05"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DC8805D"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7FF13564"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39A33B7" w14:textId="77777777" w:rsidR="002D4266" w:rsidRPr="00C9357E" w:rsidRDefault="002D4266" w:rsidP="00282D6A">
            <w:pPr>
              <w:spacing w:after="120"/>
              <w:jc w:val="both"/>
              <w:rPr>
                <w:rFonts w:ascii="Arial" w:eastAsia="Calibri" w:hAnsi="Arial" w:cs="Arial"/>
              </w:rPr>
            </w:pPr>
          </w:p>
        </w:tc>
      </w:tr>
      <w:tr w:rsidR="002D4266" w:rsidRPr="00FA1909" w14:paraId="26728F2B"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BCC14FB"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F4DA4B2"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0B40D64" w14:textId="77777777" w:rsidR="002D4266" w:rsidRPr="00C9357E" w:rsidRDefault="002D4266" w:rsidP="00282D6A">
            <w:pPr>
              <w:spacing w:after="120"/>
              <w:jc w:val="both"/>
              <w:rPr>
                <w:rFonts w:ascii="Arial" w:eastAsia="Calibri" w:hAnsi="Arial" w:cs="Arial"/>
              </w:rPr>
            </w:pPr>
          </w:p>
        </w:tc>
      </w:tr>
      <w:tr w:rsidR="002D4266" w:rsidRPr="00FA1909" w14:paraId="1E557DCE"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EB364C"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418EB4A3"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1AB49F71" w14:textId="77777777" w:rsidR="002D4266" w:rsidRPr="00C9357E" w:rsidRDefault="002D4266" w:rsidP="00282D6A">
            <w:pPr>
              <w:spacing w:after="120"/>
              <w:jc w:val="both"/>
              <w:rPr>
                <w:rFonts w:ascii="Arial" w:eastAsia="Calibri" w:hAnsi="Arial" w:cs="Arial"/>
              </w:rPr>
            </w:pPr>
          </w:p>
        </w:tc>
      </w:tr>
      <w:tr w:rsidR="002D4266" w:rsidRPr="00FA1909" w14:paraId="1E0DD47A"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C813D0"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6ACF372" w14:textId="77777777" w:rsidR="002D4266" w:rsidRPr="00C9357E" w:rsidRDefault="002D4266" w:rsidP="00282D6A">
            <w:pPr>
              <w:spacing w:after="120"/>
              <w:jc w:val="both"/>
              <w:rPr>
                <w:rFonts w:ascii="Arial" w:eastAsia="Calibri" w:hAnsi="Arial" w:cs="Arial"/>
              </w:rPr>
            </w:pPr>
            <w:bookmarkStart w:id="13" w:name="h.4d34og8"/>
            <w:bookmarkEnd w:id="13"/>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40430EF"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3FD61678"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1328C4AD"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74A5B803"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9D0592"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9EB5CD4"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 xml:space="preserve">(a) Are you </w:t>
            </w:r>
            <w:proofErr w:type="gramStart"/>
            <w:r w:rsidRPr="00C9357E">
              <w:rPr>
                <w:rFonts w:ascii="Arial" w:eastAsia="Arial" w:hAnsi="Arial" w:cs="Arial"/>
                <w:b/>
              </w:rPr>
              <w:t>are</w:t>
            </w:r>
            <w:proofErr w:type="gramEnd"/>
            <w:r w:rsidRPr="00C9357E">
              <w:rPr>
                <w:rFonts w:ascii="Arial" w:eastAsia="Arial" w:hAnsi="Arial" w:cs="Arial"/>
                <w:b/>
              </w:rPr>
              <w:t xml:space="preserve"> part of a wider group (e.g. a subsidiary of a holding/parent company)?</w:t>
            </w:r>
          </w:p>
          <w:p w14:paraId="2554D9A1"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40F8B4A9"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2DBA33"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4CFFA8" w14:textId="77777777" w:rsidR="002D4266" w:rsidRPr="00C9357E" w:rsidRDefault="002D4266" w:rsidP="00282D6A">
                  <w:pPr>
                    <w:spacing w:after="120"/>
                    <w:jc w:val="both"/>
                    <w:rPr>
                      <w:rFonts w:ascii="Arial" w:eastAsia="Calibri" w:hAnsi="Arial" w:cs="Arial"/>
                    </w:rPr>
                  </w:pPr>
                </w:p>
              </w:tc>
            </w:tr>
            <w:tr w:rsidR="002D4266" w:rsidRPr="00FA1909" w14:paraId="3178E228"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78F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782039" w14:textId="77777777" w:rsidR="002D4266" w:rsidRPr="00C9357E" w:rsidRDefault="002D4266" w:rsidP="00282D6A">
                  <w:pPr>
                    <w:spacing w:after="120"/>
                    <w:jc w:val="both"/>
                    <w:rPr>
                      <w:rFonts w:ascii="Arial" w:eastAsia="Calibri" w:hAnsi="Arial" w:cs="Arial"/>
                    </w:rPr>
                  </w:pPr>
                </w:p>
              </w:tc>
            </w:tr>
          </w:tbl>
          <w:p w14:paraId="0588DBE5"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6E689EFB"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3EA7E544" w14:textId="77777777" w:rsidR="002D4266" w:rsidRPr="00C9357E" w:rsidRDefault="002D4266" w:rsidP="00282D6A">
            <w:pPr>
              <w:spacing w:after="120"/>
              <w:jc w:val="both"/>
              <w:rPr>
                <w:rFonts w:ascii="Arial" w:eastAsia="Arial" w:hAnsi="Arial" w:cs="Arial"/>
              </w:rPr>
            </w:pPr>
          </w:p>
          <w:p w14:paraId="4A1332B3"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14:paraId="5D8CE46D"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1241CEB"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61760563"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7B992A4" w14:textId="77777777" w:rsidR="002D4266" w:rsidRPr="00C9357E" w:rsidRDefault="002D4266" w:rsidP="00282D6A">
            <w:pPr>
              <w:spacing w:after="120"/>
              <w:jc w:val="both"/>
              <w:rPr>
                <w:rFonts w:ascii="Arial" w:eastAsia="Arial" w:hAnsi="Arial" w:cs="Arial"/>
              </w:rPr>
            </w:pPr>
          </w:p>
          <w:p w14:paraId="753B5D30" w14:textId="77777777" w:rsidR="002D4266" w:rsidRPr="00C9357E" w:rsidRDefault="002D4266" w:rsidP="00282D6A">
            <w:pPr>
              <w:spacing w:after="120"/>
              <w:jc w:val="both"/>
              <w:rPr>
                <w:rFonts w:ascii="Arial" w:eastAsia="Arial" w:hAnsi="Arial" w:cs="Arial"/>
              </w:rPr>
            </w:pPr>
          </w:p>
          <w:p w14:paraId="017302D0" w14:textId="77777777" w:rsidR="002D4266" w:rsidRPr="00C9357E" w:rsidRDefault="002D4266" w:rsidP="00282D6A">
            <w:pPr>
              <w:spacing w:after="120"/>
              <w:jc w:val="both"/>
              <w:rPr>
                <w:rFonts w:ascii="Arial" w:eastAsia="Arial" w:hAnsi="Arial" w:cs="Arial"/>
              </w:rPr>
            </w:pPr>
          </w:p>
          <w:p w14:paraId="343F8928" w14:textId="77777777" w:rsidR="002D4266" w:rsidRPr="00C9357E" w:rsidRDefault="002D4266" w:rsidP="00282D6A">
            <w:pPr>
              <w:spacing w:after="120"/>
              <w:jc w:val="both"/>
              <w:rPr>
                <w:rFonts w:ascii="Arial" w:eastAsia="MS Gothic" w:hAnsi="Arial" w:cs="Arial"/>
              </w:rPr>
            </w:pPr>
          </w:p>
          <w:p w14:paraId="047D81BA" w14:textId="77777777" w:rsidR="002D4266" w:rsidRPr="00C9357E" w:rsidRDefault="002D4266" w:rsidP="00282D6A">
            <w:pPr>
              <w:spacing w:after="120"/>
              <w:jc w:val="both"/>
              <w:rPr>
                <w:rFonts w:ascii="Arial" w:eastAsia="MS Gothic" w:hAnsi="Arial" w:cs="Arial"/>
              </w:rPr>
            </w:pPr>
          </w:p>
          <w:p w14:paraId="5DE67268" w14:textId="77777777" w:rsidR="002D4266" w:rsidRPr="00C9357E" w:rsidRDefault="002D4266" w:rsidP="00282D6A">
            <w:pPr>
              <w:spacing w:after="120"/>
              <w:jc w:val="both"/>
              <w:rPr>
                <w:rFonts w:ascii="Arial" w:eastAsia="MS Gothic" w:hAnsi="Arial" w:cs="Arial"/>
              </w:rPr>
            </w:pPr>
          </w:p>
          <w:p w14:paraId="6CBFD9F4"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171969D1"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4FD3A49"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41B1E7A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61119390" w14:textId="77777777" w:rsidR="002D4266" w:rsidRPr="00C9357E" w:rsidRDefault="002D4266" w:rsidP="00282D6A">
            <w:pPr>
              <w:spacing w:after="120"/>
              <w:jc w:val="both"/>
              <w:rPr>
                <w:rFonts w:ascii="Arial" w:eastAsia="Arial" w:hAnsi="Arial" w:cs="Arial"/>
              </w:rPr>
            </w:pPr>
          </w:p>
          <w:p w14:paraId="7A56F298" w14:textId="77777777" w:rsidR="002D4266" w:rsidRPr="00C9357E" w:rsidRDefault="002D4266" w:rsidP="00282D6A">
            <w:pPr>
              <w:spacing w:after="120"/>
              <w:jc w:val="both"/>
              <w:rPr>
                <w:rFonts w:ascii="Arial" w:eastAsia="Noto Symbol" w:hAnsi="Arial" w:cs="Arial"/>
              </w:rPr>
            </w:pPr>
          </w:p>
        </w:tc>
      </w:tr>
    </w:tbl>
    <w:p w14:paraId="1491429A" w14:textId="77777777" w:rsidR="002D4266" w:rsidRDefault="002D4266" w:rsidP="00282D6A">
      <w:pPr>
        <w:spacing w:after="120"/>
        <w:rPr>
          <w:rFonts w:ascii="Arial" w:eastAsia="Calibri" w:hAnsi="Arial" w:cs="Arial"/>
          <w:szCs w:val="22"/>
        </w:rPr>
      </w:pPr>
    </w:p>
    <w:p w14:paraId="23B4DCFF"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6C8EEE50"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1A36427F"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595E6F"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988AD66"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712389"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0E6CED74"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3DE34D7"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7E9DCA55"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66821DB"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79584"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65FC351"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D4D683"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2EA1D2FC" w14:textId="77777777" w:rsidR="00CA5759" w:rsidRDefault="00CA5759" w:rsidP="00282D6A">
      <w:pPr>
        <w:spacing w:after="120"/>
        <w:ind w:left="720" w:hanging="720"/>
        <w:jc w:val="both"/>
        <w:rPr>
          <w:rFonts w:ascii="Arial" w:hAnsi="Arial" w:cs="Arial"/>
          <w:b/>
        </w:rPr>
      </w:pPr>
    </w:p>
    <w:p w14:paraId="1127E704"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in order to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42D63349" w14:textId="77777777" w:rsidR="00421BF0" w:rsidRDefault="00421BF0" w:rsidP="00282D6A">
      <w:pPr>
        <w:spacing w:after="120"/>
        <w:ind w:left="720" w:hanging="720"/>
        <w:jc w:val="both"/>
        <w:rPr>
          <w:rFonts w:ascii="Arial" w:hAnsi="Arial" w:cs="Arial"/>
        </w:rPr>
      </w:pPr>
    </w:p>
    <w:p w14:paraId="2E7A3F27"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14:paraId="22D58786"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14:paraId="77C05037" w14:textId="77777777" w:rsidTr="00CD4CDD">
        <w:tc>
          <w:tcPr>
            <w:tcW w:w="4643" w:type="dxa"/>
            <w:shd w:val="clear" w:color="auto" w:fill="auto"/>
          </w:tcPr>
          <w:p w14:paraId="74BCD6AD"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14:paraId="0B849121" w14:textId="77777777" w:rsidR="00421BF0" w:rsidRPr="00CD4CDD" w:rsidRDefault="00421BF0" w:rsidP="00282D6A">
            <w:pPr>
              <w:spacing w:after="120"/>
              <w:jc w:val="both"/>
              <w:rPr>
                <w:rFonts w:ascii="Arial" w:hAnsi="Arial" w:cs="Arial"/>
              </w:rPr>
            </w:pPr>
          </w:p>
        </w:tc>
      </w:tr>
      <w:tr w:rsidR="00421BF0" w:rsidRPr="00CD4CDD" w14:paraId="167F69D8" w14:textId="77777777" w:rsidTr="00CD4CDD">
        <w:tc>
          <w:tcPr>
            <w:tcW w:w="4643" w:type="dxa"/>
            <w:shd w:val="clear" w:color="auto" w:fill="auto"/>
          </w:tcPr>
          <w:p w14:paraId="27D234C9" w14:textId="77777777"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14:paraId="463FBE96" w14:textId="77777777" w:rsidR="00421BF0" w:rsidRPr="00CD4CDD" w:rsidRDefault="00421BF0" w:rsidP="00282D6A">
            <w:pPr>
              <w:spacing w:after="120"/>
              <w:jc w:val="both"/>
              <w:rPr>
                <w:rFonts w:ascii="Arial" w:hAnsi="Arial" w:cs="Arial"/>
              </w:rPr>
            </w:pPr>
          </w:p>
        </w:tc>
      </w:tr>
      <w:tr w:rsidR="00421BF0" w:rsidRPr="00CD4CDD" w14:paraId="3D0F1B54" w14:textId="77777777" w:rsidTr="00CD4CDD">
        <w:tc>
          <w:tcPr>
            <w:tcW w:w="4643" w:type="dxa"/>
            <w:shd w:val="clear" w:color="auto" w:fill="auto"/>
          </w:tcPr>
          <w:p w14:paraId="310C45C8"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start date </w:t>
            </w:r>
          </w:p>
          <w:p w14:paraId="3EDDD9FB"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14:paraId="6000413B"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14:paraId="04D3667A" w14:textId="77777777" w:rsidR="00421BF0" w:rsidRPr="00CD4CDD" w:rsidRDefault="00421BF0" w:rsidP="00282D6A">
            <w:pPr>
              <w:spacing w:after="120"/>
              <w:jc w:val="both"/>
              <w:rPr>
                <w:rFonts w:ascii="Arial" w:hAnsi="Arial" w:cs="Arial"/>
              </w:rPr>
            </w:pPr>
          </w:p>
        </w:tc>
      </w:tr>
      <w:tr w:rsidR="00421BF0" w:rsidRPr="00CD4CDD" w14:paraId="2F49A1EF" w14:textId="77777777" w:rsidTr="00CD4CDD">
        <w:tc>
          <w:tcPr>
            <w:tcW w:w="4643" w:type="dxa"/>
            <w:shd w:val="clear" w:color="auto" w:fill="auto"/>
          </w:tcPr>
          <w:p w14:paraId="07984A86"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14:paraId="786FA475" w14:textId="77777777" w:rsidR="00421BF0" w:rsidRPr="00CD4CDD" w:rsidRDefault="00421BF0" w:rsidP="00282D6A">
            <w:pPr>
              <w:spacing w:after="120"/>
              <w:jc w:val="both"/>
              <w:rPr>
                <w:rFonts w:ascii="Arial" w:hAnsi="Arial" w:cs="Arial"/>
              </w:rPr>
            </w:pPr>
          </w:p>
          <w:p w14:paraId="6E051C08" w14:textId="77777777" w:rsidR="00421BF0" w:rsidRPr="00CD4CDD" w:rsidRDefault="00421BF0" w:rsidP="00282D6A">
            <w:pPr>
              <w:spacing w:after="120"/>
              <w:jc w:val="both"/>
              <w:rPr>
                <w:rFonts w:ascii="Arial" w:hAnsi="Arial" w:cs="Arial"/>
              </w:rPr>
            </w:pPr>
          </w:p>
          <w:p w14:paraId="55113EBD" w14:textId="77777777" w:rsidR="00421BF0" w:rsidRPr="00CD4CDD" w:rsidRDefault="00421BF0" w:rsidP="00282D6A">
            <w:pPr>
              <w:spacing w:after="120"/>
              <w:jc w:val="both"/>
              <w:rPr>
                <w:rFonts w:ascii="Arial" w:hAnsi="Arial" w:cs="Arial"/>
              </w:rPr>
            </w:pPr>
          </w:p>
          <w:p w14:paraId="11A0BECA" w14:textId="77777777" w:rsidR="00421BF0" w:rsidRPr="00CD4CDD" w:rsidRDefault="00421BF0" w:rsidP="00282D6A">
            <w:pPr>
              <w:spacing w:after="120"/>
              <w:jc w:val="both"/>
              <w:rPr>
                <w:rFonts w:ascii="Arial" w:hAnsi="Arial" w:cs="Arial"/>
              </w:rPr>
            </w:pPr>
          </w:p>
          <w:p w14:paraId="5EC414F6" w14:textId="77777777" w:rsidR="00421BF0" w:rsidRPr="00CD4CDD" w:rsidRDefault="00421BF0" w:rsidP="00282D6A">
            <w:pPr>
              <w:spacing w:after="120"/>
              <w:jc w:val="both"/>
              <w:rPr>
                <w:rFonts w:ascii="Arial" w:hAnsi="Arial" w:cs="Arial"/>
              </w:rPr>
            </w:pPr>
          </w:p>
          <w:p w14:paraId="23650972" w14:textId="77777777" w:rsidR="00421BF0" w:rsidRPr="00CD4CDD" w:rsidRDefault="00421BF0" w:rsidP="00282D6A">
            <w:pPr>
              <w:spacing w:after="120"/>
              <w:jc w:val="both"/>
              <w:rPr>
                <w:rFonts w:ascii="Arial" w:hAnsi="Arial" w:cs="Arial"/>
              </w:rPr>
            </w:pPr>
          </w:p>
          <w:p w14:paraId="7628195A" w14:textId="77777777" w:rsidR="00421BF0" w:rsidRPr="00CD4CDD" w:rsidRDefault="00421BF0" w:rsidP="00282D6A">
            <w:pPr>
              <w:spacing w:after="120"/>
              <w:jc w:val="both"/>
              <w:rPr>
                <w:rFonts w:ascii="Arial" w:hAnsi="Arial" w:cs="Arial"/>
              </w:rPr>
            </w:pPr>
          </w:p>
          <w:p w14:paraId="7B6181B6" w14:textId="77777777" w:rsidR="00421BF0" w:rsidRPr="00CD4CDD" w:rsidRDefault="00421BF0" w:rsidP="00282D6A">
            <w:pPr>
              <w:spacing w:after="120"/>
              <w:jc w:val="both"/>
              <w:rPr>
                <w:rFonts w:ascii="Arial" w:hAnsi="Arial" w:cs="Arial"/>
              </w:rPr>
            </w:pPr>
          </w:p>
          <w:p w14:paraId="66BA123C" w14:textId="77777777" w:rsidR="00421BF0" w:rsidRPr="00CD4CDD" w:rsidRDefault="00421BF0" w:rsidP="00282D6A">
            <w:pPr>
              <w:spacing w:after="120"/>
              <w:jc w:val="both"/>
              <w:rPr>
                <w:rFonts w:ascii="Arial" w:hAnsi="Arial" w:cs="Arial"/>
              </w:rPr>
            </w:pPr>
          </w:p>
          <w:p w14:paraId="0B5A7007" w14:textId="77777777" w:rsidR="00421BF0" w:rsidRPr="00CD4CDD" w:rsidRDefault="00421BF0" w:rsidP="00282D6A">
            <w:pPr>
              <w:spacing w:after="120"/>
              <w:jc w:val="both"/>
              <w:rPr>
                <w:rFonts w:ascii="Arial" w:hAnsi="Arial" w:cs="Arial"/>
              </w:rPr>
            </w:pPr>
          </w:p>
          <w:p w14:paraId="2788630F" w14:textId="77777777" w:rsidR="00421BF0" w:rsidRPr="00CD4CDD" w:rsidRDefault="00421BF0" w:rsidP="00282D6A">
            <w:pPr>
              <w:spacing w:after="120"/>
              <w:jc w:val="both"/>
              <w:rPr>
                <w:rFonts w:ascii="Arial" w:hAnsi="Arial" w:cs="Arial"/>
              </w:rPr>
            </w:pPr>
          </w:p>
          <w:p w14:paraId="364CF7DD" w14:textId="77777777" w:rsidR="00421BF0" w:rsidRPr="00CD4CDD" w:rsidRDefault="00421BF0" w:rsidP="00282D6A">
            <w:pPr>
              <w:spacing w:after="120"/>
              <w:jc w:val="both"/>
              <w:rPr>
                <w:rFonts w:ascii="Arial" w:hAnsi="Arial" w:cs="Arial"/>
              </w:rPr>
            </w:pPr>
          </w:p>
          <w:p w14:paraId="41CDA2B7" w14:textId="77777777" w:rsidR="00421BF0" w:rsidRPr="00CD4CDD" w:rsidRDefault="00421BF0" w:rsidP="00282D6A">
            <w:pPr>
              <w:spacing w:after="120"/>
              <w:jc w:val="both"/>
              <w:rPr>
                <w:rFonts w:ascii="Arial" w:hAnsi="Arial" w:cs="Arial"/>
              </w:rPr>
            </w:pPr>
          </w:p>
          <w:p w14:paraId="08E8209F" w14:textId="77777777" w:rsidR="00421BF0" w:rsidRPr="00CD4CDD" w:rsidRDefault="00421BF0" w:rsidP="00282D6A">
            <w:pPr>
              <w:spacing w:after="120"/>
              <w:jc w:val="both"/>
              <w:rPr>
                <w:rFonts w:ascii="Arial" w:hAnsi="Arial" w:cs="Arial"/>
              </w:rPr>
            </w:pPr>
          </w:p>
          <w:p w14:paraId="4C383AF1" w14:textId="77777777" w:rsidR="00421BF0" w:rsidRPr="00CD4CDD" w:rsidRDefault="00421BF0" w:rsidP="00282D6A">
            <w:pPr>
              <w:spacing w:after="120"/>
              <w:jc w:val="both"/>
              <w:rPr>
                <w:rFonts w:ascii="Arial" w:hAnsi="Arial" w:cs="Arial"/>
              </w:rPr>
            </w:pPr>
          </w:p>
          <w:p w14:paraId="243A1ED2" w14:textId="77777777" w:rsidR="00421BF0" w:rsidRPr="00CD4CDD" w:rsidRDefault="00421BF0" w:rsidP="00282D6A">
            <w:pPr>
              <w:spacing w:after="120"/>
              <w:jc w:val="both"/>
              <w:rPr>
                <w:rFonts w:ascii="Arial" w:hAnsi="Arial" w:cs="Arial"/>
              </w:rPr>
            </w:pPr>
          </w:p>
          <w:p w14:paraId="64BD2E03" w14:textId="77777777" w:rsidR="00421BF0" w:rsidRPr="00CD4CDD" w:rsidRDefault="00421BF0" w:rsidP="00282D6A">
            <w:pPr>
              <w:spacing w:after="120"/>
              <w:jc w:val="both"/>
              <w:rPr>
                <w:rFonts w:ascii="Arial" w:hAnsi="Arial" w:cs="Arial"/>
              </w:rPr>
            </w:pPr>
          </w:p>
          <w:p w14:paraId="489B0D1E" w14:textId="77777777" w:rsidR="00421BF0" w:rsidRPr="00CD4CDD" w:rsidRDefault="00421BF0" w:rsidP="00282D6A">
            <w:pPr>
              <w:spacing w:after="120"/>
              <w:jc w:val="both"/>
              <w:rPr>
                <w:rFonts w:ascii="Arial" w:hAnsi="Arial" w:cs="Arial"/>
              </w:rPr>
            </w:pPr>
          </w:p>
          <w:p w14:paraId="7F53248A" w14:textId="77777777" w:rsidR="00421BF0" w:rsidRPr="00CD4CDD" w:rsidRDefault="00421BF0" w:rsidP="00282D6A">
            <w:pPr>
              <w:spacing w:after="120"/>
              <w:jc w:val="both"/>
              <w:rPr>
                <w:rFonts w:ascii="Arial" w:hAnsi="Arial" w:cs="Arial"/>
              </w:rPr>
            </w:pPr>
          </w:p>
          <w:p w14:paraId="33ADD0DF" w14:textId="77777777" w:rsidR="00421BF0" w:rsidRPr="00CD4CDD" w:rsidRDefault="00421BF0" w:rsidP="00282D6A">
            <w:pPr>
              <w:spacing w:after="120"/>
              <w:jc w:val="both"/>
              <w:rPr>
                <w:rFonts w:ascii="Arial" w:hAnsi="Arial" w:cs="Arial"/>
              </w:rPr>
            </w:pPr>
          </w:p>
          <w:p w14:paraId="2E32D5E7" w14:textId="77777777" w:rsidR="00421BF0" w:rsidRPr="00CD4CDD" w:rsidRDefault="00421BF0" w:rsidP="00282D6A">
            <w:pPr>
              <w:spacing w:after="120"/>
              <w:jc w:val="both"/>
              <w:rPr>
                <w:rFonts w:ascii="Arial" w:hAnsi="Arial" w:cs="Arial"/>
              </w:rPr>
            </w:pPr>
          </w:p>
          <w:p w14:paraId="6F44BF0E" w14:textId="77777777" w:rsidR="00421BF0" w:rsidRPr="00CD4CDD" w:rsidRDefault="00421BF0" w:rsidP="00282D6A">
            <w:pPr>
              <w:spacing w:after="120"/>
              <w:jc w:val="both"/>
              <w:rPr>
                <w:rFonts w:ascii="Arial" w:hAnsi="Arial" w:cs="Arial"/>
              </w:rPr>
            </w:pPr>
          </w:p>
          <w:p w14:paraId="3B626882" w14:textId="77777777" w:rsidR="00421BF0" w:rsidRPr="00CD4CDD" w:rsidRDefault="00421BF0" w:rsidP="00282D6A">
            <w:pPr>
              <w:spacing w:after="120"/>
              <w:jc w:val="both"/>
              <w:rPr>
                <w:rFonts w:ascii="Arial" w:hAnsi="Arial" w:cs="Arial"/>
              </w:rPr>
            </w:pPr>
          </w:p>
          <w:p w14:paraId="495016C5" w14:textId="77777777" w:rsidR="00421BF0" w:rsidRPr="00CD4CDD" w:rsidRDefault="00421BF0" w:rsidP="00282D6A">
            <w:pPr>
              <w:spacing w:after="120"/>
              <w:jc w:val="both"/>
              <w:rPr>
                <w:rFonts w:ascii="Arial" w:hAnsi="Arial" w:cs="Arial"/>
              </w:rPr>
            </w:pPr>
          </w:p>
          <w:p w14:paraId="208671B7" w14:textId="77777777" w:rsidR="00421BF0" w:rsidRPr="00CD4CDD" w:rsidRDefault="00421BF0" w:rsidP="00282D6A">
            <w:pPr>
              <w:spacing w:after="120"/>
              <w:jc w:val="both"/>
              <w:rPr>
                <w:rFonts w:ascii="Arial" w:hAnsi="Arial" w:cs="Arial"/>
              </w:rPr>
            </w:pPr>
          </w:p>
          <w:p w14:paraId="60C52D67" w14:textId="77777777" w:rsidR="00421BF0" w:rsidRPr="00CD4CDD" w:rsidRDefault="00421BF0" w:rsidP="00282D6A">
            <w:pPr>
              <w:spacing w:after="120"/>
              <w:jc w:val="both"/>
              <w:rPr>
                <w:rFonts w:ascii="Arial" w:hAnsi="Arial" w:cs="Arial"/>
              </w:rPr>
            </w:pPr>
          </w:p>
          <w:p w14:paraId="076BC3E7" w14:textId="77777777" w:rsidR="00421BF0" w:rsidRPr="00CD4CDD" w:rsidRDefault="00421BF0" w:rsidP="00282D6A">
            <w:pPr>
              <w:spacing w:after="120"/>
              <w:jc w:val="both"/>
              <w:rPr>
                <w:rFonts w:ascii="Arial" w:hAnsi="Arial" w:cs="Arial"/>
              </w:rPr>
            </w:pPr>
          </w:p>
          <w:p w14:paraId="4C473595" w14:textId="77777777" w:rsidR="00421BF0" w:rsidRPr="00CD4CDD" w:rsidRDefault="00421BF0" w:rsidP="00282D6A">
            <w:pPr>
              <w:spacing w:after="120"/>
              <w:jc w:val="both"/>
              <w:rPr>
                <w:rFonts w:ascii="Arial" w:hAnsi="Arial" w:cs="Arial"/>
              </w:rPr>
            </w:pPr>
          </w:p>
        </w:tc>
        <w:tc>
          <w:tcPr>
            <w:tcW w:w="4643" w:type="dxa"/>
            <w:shd w:val="clear" w:color="auto" w:fill="auto"/>
          </w:tcPr>
          <w:p w14:paraId="62DF659A" w14:textId="77777777" w:rsidR="00421BF0" w:rsidRPr="00CD4CDD" w:rsidRDefault="00421BF0" w:rsidP="00282D6A">
            <w:pPr>
              <w:spacing w:after="120"/>
              <w:jc w:val="both"/>
              <w:rPr>
                <w:rFonts w:ascii="Arial" w:hAnsi="Arial" w:cs="Arial"/>
              </w:rPr>
            </w:pPr>
          </w:p>
        </w:tc>
      </w:tr>
    </w:tbl>
    <w:p w14:paraId="36D61143" w14:textId="77777777" w:rsidR="00421BF0" w:rsidRDefault="00421BF0" w:rsidP="00282D6A">
      <w:pPr>
        <w:spacing w:after="120"/>
        <w:ind w:left="720" w:hanging="720"/>
        <w:jc w:val="both"/>
        <w:rPr>
          <w:rFonts w:ascii="Arial" w:hAnsi="Arial" w:cs="Arial"/>
        </w:rPr>
      </w:pPr>
    </w:p>
    <w:p w14:paraId="4D60FD19" w14:textId="77777777" w:rsidR="002B3E8F" w:rsidRDefault="002B3E8F">
      <w:pPr>
        <w:rPr>
          <w:rFonts w:ascii="Arial" w:hAnsi="Arial" w:cs="Arial"/>
          <w:b/>
        </w:rPr>
      </w:pPr>
      <w:r>
        <w:rPr>
          <w:rFonts w:ascii="Arial" w:hAnsi="Arial" w:cs="Arial"/>
          <w:b/>
        </w:rPr>
        <w:br w:type="page"/>
      </w:r>
    </w:p>
    <w:p w14:paraId="1CDA860B" w14:textId="77777777" w:rsidR="00C85FA8" w:rsidRPr="007350C6" w:rsidRDefault="00C85FA8" w:rsidP="00282D6A">
      <w:pPr>
        <w:spacing w:after="120"/>
        <w:jc w:val="both"/>
        <w:rPr>
          <w:rFonts w:ascii="Arial" w:hAnsi="Arial" w:cs="Arial"/>
          <w:b/>
        </w:rPr>
      </w:pPr>
      <w:r w:rsidRPr="007350C6">
        <w:rPr>
          <w:rFonts w:ascii="Arial" w:hAnsi="Arial" w:cs="Arial"/>
          <w:b/>
        </w:rPr>
        <w:lastRenderedPageBreak/>
        <w:t>SECTION B</w:t>
      </w:r>
      <w:r>
        <w:rPr>
          <w:rFonts w:ascii="Arial" w:hAnsi="Arial" w:cs="Arial"/>
          <w:b/>
        </w:rPr>
        <w:tab/>
      </w:r>
      <w:r w:rsidRPr="007350C6">
        <w:rPr>
          <w:rFonts w:ascii="Arial" w:hAnsi="Arial" w:cs="Arial"/>
          <w:b/>
        </w:rPr>
        <w:t>METHOD STATEMENT</w:t>
      </w:r>
    </w:p>
    <w:p w14:paraId="0655254C" w14:textId="77777777" w:rsidR="002B3E8F" w:rsidRDefault="00E3704E" w:rsidP="002B3E8F">
      <w:pPr>
        <w:jc w:val="both"/>
        <w:rPr>
          <w:rFonts w:ascii="Arial" w:hAnsi="Arial" w:cs="Arial"/>
        </w:rPr>
      </w:pPr>
      <w:r w:rsidRPr="00283CB2">
        <w:rPr>
          <w:rFonts w:ascii="Arial" w:hAnsi="Arial" w:cs="Arial"/>
        </w:rPr>
        <w:t>Please describe how you propose to deliver the Service described in Appendix 1 Specification</w:t>
      </w:r>
      <w:r w:rsidR="00886B70">
        <w:rPr>
          <w:rFonts w:ascii="Arial" w:hAnsi="Arial" w:cs="Arial"/>
        </w:rPr>
        <w:t xml:space="preserve">. </w:t>
      </w:r>
    </w:p>
    <w:p w14:paraId="0B848B29" w14:textId="77777777" w:rsidR="002B3E8F" w:rsidRDefault="002B3E8F" w:rsidP="002B3E8F">
      <w:pPr>
        <w:jc w:val="both"/>
        <w:rPr>
          <w:rFonts w:ascii="Arial" w:hAnsi="Arial" w:cs="Arial"/>
          <w:i/>
        </w:rPr>
      </w:pPr>
    </w:p>
    <w:p w14:paraId="76DB605C" w14:textId="77777777" w:rsidR="002B3E8F" w:rsidRPr="00E211DC" w:rsidRDefault="002B3E8F" w:rsidP="002B3E8F">
      <w:pPr>
        <w:jc w:val="both"/>
        <w:rPr>
          <w:rFonts w:ascii="Arial" w:hAnsi="Arial" w:cs="Arial"/>
          <w:i/>
        </w:rPr>
      </w:pPr>
      <w:r w:rsidRPr="00E211DC">
        <w:rPr>
          <w:rFonts w:ascii="Arial" w:hAnsi="Arial" w:cs="Arial"/>
          <w:i/>
        </w:rPr>
        <w:t>You must:</w:t>
      </w:r>
    </w:p>
    <w:p w14:paraId="590C99AA" w14:textId="28B49026" w:rsidR="002B3E8F" w:rsidRDefault="002B3E8F" w:rsidP="00250819">
      <w:pPr>
        <w:numPr>
          <w:ilvl w:val="0"/>
          <w:numId w:val="15"/>
        </w:numPr>
        <w:jc w:val="both"/>
        <w:rPr>
          <w:rFonts w:ascii="Arial" w:hAnsi="Arial" w:cs="Arial"/>
          <w:i/>
        </w:rPr>
      </w:pPr>
      <w:r w:rsidRPr="00E211DC">
        <w:rPr>
          <w:rFonts w:ascii="Arial" w:hAnsi="Arial" w:cs="Arial"/>
          <w:i/>
        </w:rPr>
        <w:t>Provide evidence that you have relevant knowledge and skills for this role</w:t>
      </w:r>
    </w:p>
    <w:p w14:paraId="320ACC5C" w14:textId="00ABBFD0" w:rsidR="001D656D" w:rsidRDefault="001D656D" w:rsidP="00250819">
      <w:pPr>
        <w:numPr>
          <w:ilvl w:val="0"/>
          <w:numId w:val="15"/>
        </w:numPr>
        <w:jc w:val="both"/>
        <w:rPr>
          <w:rFonts w:ascii="Arial" w:hAnsi="Arial" w:cs="Arial"/>
          <w:i/>
        </w:rPr>
      </w:pPr>
      <w:r>
        <w:rPr>
          <w:rFonts w:ascii="Arial" w:hAnsi="Arial" w:cs="Arial"/>
          <w:i/>
        </w:rPr>
        <w:t xml:space="preserve">Provide evidence of your understanding of ERDF </w:t>
      </w:r>
    </w:p>
    <w:p w14:paraId="57EA519F" w14:textId="5B19E14B" w:rsidR="001D656D" w:rsidRDefault="001D656D" w:rsidP="00250819">
      <w:pPr>
        <w:numPr>
          <w:ilvl w:val="0"/>
          <w:numId w:val="15"/>
        </w:numPr>
        <w:jc w:val="both"/>
        <w:rPr>
          <w:rFonts w:ascii="Arial" w:hAnsi="Arial" w:cs="Arial"/>
          <w:i/>
        </w:rPr>
      </w:pPr>
      <w:r>
        <w:rPr>
          <w:rFonts w:ascii="Arial" w:hAnsi="Arial" w:cs="Arial"/>
          <w:i/>
        </w:rPr>
        <w:t>Provide evidence of your experience of project management, stakeholder engagement, performance management and report writing</w:t>
      </w:r>
    </w:p>
    <w:p w14:paraId="0AE4D463" w14:textId="77463A52" w:rsidR="00493A5E" w:rsidRDefault="00493A5E" w:rsidP="00250819">
      <w:pPr>
        <w:numPr>
          <w:ilvl w:val="0"/>
          <w:numId w:val="15"/>
        </w:numPr>
        <w:jc w:val="both"/>
        <w:rPr>
          <w:rFonts w:ascii="Arial" w:hAnsi="Arial" w:cs="Arial"/>
          <w:i/>
        </w:rPr>
      </w:pPr>
      <w:r>
        <w:rPr>
          <w:rFonts w:ascii="Arial" w:hAnsi="Arial" w:cs="Arial"/>
          <w:i/>
        </w:rPr>
        <w:t>Provide evidence of delivering 1:1 business support and one to many business support activities such as workshops and events</w:t>
      </w:r>
    </w:p>
    <w:p w14:paraId="71BB419F" w14:textId="1290C24A" w:rsidR="001D656D" w:rsidRPr="00E211DC" w:rsidRDefault="001D656D" w:rsidP="00250819">
      <w:pPr>
        <w:numPr>
          <w:ilvl w:val="0"/>
          <w:numId w:val="15"/>
        </w:numPr>
        <w:jc w:val="both"/>
        <w:rPr>
          <w:rFonts w:ascii="Arial" w:hAnsi="Arial" w:cs="Arial"/>
          <w:i/>
        </w:rPr>
      </w:pPr>
      <w:r>
        <w:rPr>
          <w:rFonts w:ascii="Arial" w:hAnsi="Arial" w:cs="Arial"/>
          <w:i/>
        </w:rPr>
        <w:t>Provide evidence of building and maintaining business development networks</w:t>
      </w:r>
    </w:p>
    <w:p w14:paraId="536FEC7E"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Provide evidence of how you go about successfully building and embedding client relationships</w:t>
      </w:r>
    </w:p>
    <w:p w14:paraId="72AF9921"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Explain your plan for commencing and delivering the service</w:t>
      </w:r>
    </w:p>
    <w:p w14:paraId="708A3DDB" w14:textId="2B376F77" w:rsidR="002B3E8F" w:rsidRDefault="002B3E8F" w:rsidP="00250819">
      <w:pPr>
        <w:numPr>
          <w:ilvl w:val="0"/>
          <w:numId w:val="15"/>
        </w:numPr>
        <w:jc w:val="both"/>
        <w:rPr>
          <w:rFonts w:ascii="Arial" w:hAnsi="Arial" w:cs="Arial"/>
          <w:i/>
        </w:rPr>
      </w:pPr>
      <w:r w:rsidRPr="00E211DC">
        <w:rPr>
          <w:rFonts w:ascii="Arial" w:hAnsi="Arial" w:cs="Arial"/>
          <w:i/>
        </w:rPr>
        <w:t xml:space="preserve">Demonstrate a clear strategy on how you will work with OxLEP to help them </w:t>
      </w:r>
      <w:r w:rsidR="001D656D">
        <w:rPr>
          <w:rFonts w:ascii="Arial" w:hAnsi="Arial" w:cs="Arial"/>
          <w:i/>
        </w:rPr>
        <w:t>achieve</w:t>
      </w:r>
      <w:r w:rsidRPr="00E211DC">
        <w:rPr>
          <w:rFonts w:ascii="Arial" w:hAnsi="Arial" w:cs="Arial"/>
          <w:i/>
        </w:rPr>
        <w:t xml:space="preserve"> programme targets</w:t>
      </w:r>
    </w:p>
    <w:p w14:paraId="0273F718" w14:textId="77777777" w:rsidR="002B3E8F" w:rsidRPr="00E211DC" w:rsidRDefault="002B3E8F" w:rsidP="002B3E8F">
      <w:pPr>
        <w:ind w:left="720"/>
        <w:jc w:val="both"/>
        <w:rPr>
          <w:rFonts w:ascii="Arial" w:hAnsi="Arial" w:cs="Arial"/>
          <w:i/>
        </w:rPr>
      </w:pPr>
    </w:p>
    <w:p w14:paraId="35DB0300" w14:textId="77777777" w:rsidR="00C85FA8" w:rsidRDefault="00C209DD" w:rsidP="002B3E8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1D0DCAA" wp14:editId="74AE5FBD">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0AEE2AAD" w14:textId="77777777" w:rsidR="00C9660E" w:rsidRDefault="00C9660E">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0DCAA" id="_x0000_t202" coordsize="21600,21600" o:spt="202" path="m,l,21600r21600,l21600,xe">
                <v:stroke joinstyle="miter"/>
                <v:path gradientshapeok="t" o:connecttype="rect"/>
              </v:shapetype>
              <v:shape id="Text Box 4" o:spid="_x0000_s1026" type="#_x0000_t202" style="position:absolute;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14:paraId="0AEE2AAD" w14:textId="77777777" w:rsidR="00C9660E" w:rsidRDefault="00C9660E">
                      <w:pPr>
                        <w:jc w:val="center"/>
                        <w:rPr>
                          <w:rFonts w:ascii="Arial" w:hAnsi="Arial" w:cs="Arial"/>
                          <w:u w:val="single"/>
                        </w:rPr>
                      </w:pPr>
                      <w:r>
                        <w:rPr>
                          <w:rFonts w:ascii="Arial" w:hAnsi="Arial" w:cs="Arial"/>
                          <w:u w:val="single"/>
                        </w:rPr>
                        <w:t>METHOD STATEMENT</w:t>
                      </w:r>
                    </w:p>
                  </w:txbxContent>
                </v:textbox>
              </v:shape>
            </w:pict>
          </mc:Fallback>
        </mc:AlternateContent>
      </w:r>
    </w:p>
    <w:p w14:paraId="2E0EE215" w14:textId="77777777" w:rsidR="00C85FA8" w:rsidRDefault="00C85FA8" w:rsidP="00282D6A">
      <w:pPr>
        <w:spacing w:after="120"/>
        <w:jc w:val="both"/>
        <w:rPr>
          <w:rFonts w:ascii="Arial" w:hAnsi="Arial" w:cs="Arial"/>
        </w:rPr>
      </w:pPr>
    </w:p>
    <w:p w14:paraId="0C040A43" w14:textId="77777777" w:rsidR="00C85FA8" w:rsidRDefault="00C85FA8" w:rsidP="00282D6A">
      <w:pPr>
        <w:spacing w:after="120"/>
        <w:jc w:val="both"/>
        <w:rPr>
          <w:rFonts w:ascii="Arial" w:hAnsi="Arial" w:cs="Arial"/>
        </w:rPr>
      </w:pPr>
    </w:p>
    <w:p w14:paraId="120A5C86" w14:textId="77777777" w:rsidR="00C85FA8" w:rsidRDefault="00C85FA8" w:rsidP="00282D6A">
      <w:pPr>
        <w:spacing w:after="120"/>
        <w:jc w:val="both"/>
        <w:rPr>
          <w:rFonts w:ascii="Arial" w:hAnsi="Arial" w:cs="Arial"/>
        </w:rPr>
      </w:pPr>
    </w:p>
    <w:p w14:paraId="328C2C4A" w14:textId="77777777" w:rsidR="00C85FA8" w:rsidRDefault="00C85FA8" w:rsidP="00282D6A">
      <w:pPr>
        <w:spacing w:after="120"/>
        <w:jc w:val="both"/>
        <w:rPr>
          <w:rFonts w:ascii="Arial" w:hAnsi="Arial" w:cs="Arial"/>
        </w:rPr>
      </w:pPr>
    </w:p>
    <w:p w14:paraId="468BE1C8" w14:textId="77777777" w:rsidR="00C85FA8" w:rsidRDefault="00C85FA8" w:rsidP="00282D6A">
      <w:pPr>
        <w:numPr>
          <w:ilvl w:val="12"/>
          <w:numId w:val="0"/>
        </w:numPr>
        <w:spacing w:after="120"/>
        <w:jc w:val="both"/>
        <w:rPr>
          <w:rFonts w:ascii="Arial" w:hAnsi="Arial" w:cs="Arial"/>
          <w:b/>
        </w:rPr>
      </w:pPr>
    </w:p>
    <w:p w14:paraId="7F6199C2" w14:textId="77777777" w:rsidR="00C85FA8" w:rsidRDefault="00C85FA8" w:rsidP="00282D6A">
      <w:pPr>
        <w:numPr>
          <w:ilvl w:val="12"/>
          <w:numId w:val="0"/>
        </w:numPr>
        <w:spacing w:after="120"/>
        <w:jc w:val="both"/>
        <w:rPr>
          <w:rFonts w:ascii="Arial" w:hAnsi="Arial" w:cs="Arial"/>
          <w:b/>
        </w:rPr>
      </w:pPr>
    </w:p>
    <w:p w14:paraId="5E549B17"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609BCAC5" wp14:editId="53BEE42C">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73DD527" w14:textId="77777777" w:rsidR="00C9660E" w:rsidRDefault="00C9660E">
                            <w:pPr>
                              <w:jc w:val="center"/>
                              <w:rPr>
                                <w:rFonts w:ascii="Arial" w:hAnsi="Arial" w:cs="Arial"/>
                                <w:u w:val="single"/>
                              </w:rPr>
                            </w:pPr>
                            <w:r>
                              <w:rPr>
                                <w:rFonts w:ascii="Arial" w:hAnsi="Arial" w:cs="Arial"/>
                                <w:u w:val="single"/>
                              </w:rPr>
                              <w:t>METHOD STATEMENT (continued)</w:t>
                            </w:r>
                          </w:p>
                          <w:p w14:paraId="1A27346D" w14:textId="77777777" w:rsidR="00C9660E" w:rsidRDefault="00C9660E">
                            <w:pPr>
                              <w:jc w:val="center"/>
                              <w:rPr>
                                <w:u w:val="single"/>
                              </w:rPr>
                            </w:pPr>
                          </w:p>
                          <w:p w14:paraId="6D130BCB" w14:textId="77777777" w:rsidR="00C9660E" w:rsidRDefault="00C9660E">
                            <w:pPr>
                              <w:jc w:val="center"/>
                              <w:rPr>
                                <w:u w:val="single"/>
                              </w:rPr>
                            </w:pPr>
                          </w:p>
                          <w:p w14:paraId="0EB84E8E" w14:textId="77777777" w:rsidR="00C9660E" w:rsidRDefault="00C9660E">
                            <w:pPr>
                              <w:jc w:val="center"/>
                              <w:rPr>
                                <w:u w:val="single"/>
                              </w:rPr>
                            </w:pPr>
                          </w:p>
                          <w:p w14:paraId="4FAA4EF7" w14:textId="77777777" w:rsidR="00C9660E" w:rsidRDefault="00C9660E">
                            <w:pPr>
                              <w:jc w:val="center"/>
                              <w:rPr>
                                <w:u w:val="single"/>
                              </w:rPr>
                            </w:pPr>
                          </w:p>
                          <w:p w14:paraId="53A4281B" w14:textId="77777777" w:rsidR="00C9660E" w:rsidRDefault="00C9660E">
                            <w:pPr>
                              <w:jc w:val="center"/>
                              <w:rPr>
                                <w:u w:val="single"/>
                              </w:rPr>
                            </w:pPr>
                          </w:p>
                          <w:p w14:paraId="5BA36D7F" w14:textId="77777777" w:rsidR="00C9660E" w:rsidRDefault="00C9660E">
                            <w:pPr>
                              <w:jc w:val="center"/>
                              <w:rPr>
                                <w:u w:val="single"/>
                              </w:rPr>
                            </w:pPr>
                          </w:p>
                          <w:p w14:paraId="27AC8B3D" w14:textId="77777777" w:rsidR="00C9660E" w:rsidRDefault="00C9660E">
                            <w:pPr>
                              <w:jc w:val="center"/>
                              <w:rPr>
                                <w:u w:val="single"/>
                              </w:rPr>
                            </w:pPr>
                          </w:p>
                          <w:p w14:paraId="21665E6E" w14:textId="77777777" w:rsidR="00C9660E" w:rsidRDefault="00C9660E">
                            <w:pPr>
                              <w:jc w:val="center"/>
                              <w:rPr>
                                <w:u w:val="single"/>
                              </w:rPr>
                            </w:pPr>
                          </w:p>
                          <w:p w14:paraId="6F416F6F" w14:textId="77777777" w:rsidR="00C9660E" w:rsidRDefault="00C9660E">
                            <w:pPr>
                              <w:jc w:val="center"/>
                              <w:rPr>
                                <w:u w:val="single"/>
                              </w:rPr>
                            </w:pPr>
                          </w:p>
                          <w:p w14:paraId="3C5CEE7C" w14:textId="77777777" w:rsidR="00C9660E" w:rsidRDefault="00C9660E">
                            <w:pPr>
                              <w:jc w:val="center"/>
                              <w:rPr>
                                <w:u w:val="single"/>
                              </w:rPr>
                            </w:pPr>
                          </w:p>
                          <w:p w14:paraId="5435D9F2" w14:textId="77777777" w:rsidR="00C9660E" w:rsidRDefault="00C9660E">
                            <w:pPr>
                              <w:jc w:val="center"/>
                              <w:rPr>
                                <w:u w:val="single"/>
                              </w:rPr>
                            </w:pPr>
                          </w:p>
                          <w:p w14:paraId="30F6FD05" w14:textId="77777777" w:rsidR="00C9660E" w:rsidRDefault="00C9660E">
                            <w:pPr>
                              <w:jc w:val="center"/>
                              <w:rPr>
                                <w:u w:val="single"/>
                              </w:rPr>
                            </w:pPr>
                          </w:p>
                          <w:p w14:paraId="0E557612" w14:textId="77777777" w:rsidR="00C9660E" w:rsidRDefault="00C9660E">
                            <w:pPr>
                              <w:jc w:val="center"/>
                              <w:rPr>
                                <w:u w:val="single"/>
                              </w:rPr>
                            </w:pPr>
                          </w:p>
                          <w:p w14:paraId="7F9F4E6D" w14:textId="77777777" w:rsidR="00C9660E" w:rsidRDefault="00C9660E">
                            <w:pPr>
                              <w:jc w:val="center"/>
                              <w:rPr>
                                <w:u w:val="single"/>
                              </w:rPr>
                            </w:pPr>
                          </w:p>
                          <w:p w14:paraId="1D90AD27" w14:textId="77777777" w:rsidR="00C9660E" w:rsidRDefault="00C9660E">
                            <w:pPr>
                              <w:jc w:val="center"/>
                              <w:rPr>
                                <w:u w:val="single"/>
                              </w:rPr>
                            </w:pPr>
                          </w:p>
                          <w:p w14:paraId="524F66E4" w14:textId="77777777" w:rsidR="00C9660E" w:rsidRDefault="00C9660E">
                            <w:pPr>
                              <w:jc w:val="center"/>
                              <w:rPr>
                                <w:u w:val="single"/>
                              </w:rPr>
                            </w:pPr>
                          </w:p>
                          <w:p w14:paraId="4B2B1BBC" w14:textId="77777777" w:rsidR="00C9660E" w:rsidRDefault="00C9660E">
                            <w:pPr>
                              <w:jc w:val="center"/>
                              <w:rPr>
                                <w:u w:val="single"/>
                              </w:rPr>
                            </w:pPr>
                          </w:p>
                          <w:p w14:paraId="4FD3CC25" w14:textId="77777777" w:rsidR="00C9660E" w:rsidRDefault="00C9660E">
                            <w:pPr>
                              <w:jc w:val="center"/>
                              <w:rPr>
                                <w:u w:val="single"/>
                              </w:rPr>
                            </w:pPr>
                          </w:p>
                          <w:p w14:paraId="0B4B80E9" w14:textId="77777777" w:rsidR="00C9660E" w:rsidRDefault="00C9660E">
                            <w:pPr>
                              <w:jc w:val="center"/>
                              <w:rPr>
                                <w:u w:val="single"/>
                              </w:rPr>
                            </w:pPr>
                          </w:p>
                          <w:p w14:paraId="6A9D1979" w14:textId="77777777" w:rsidR="00C9660E" w:rsidRDefault="00C9660E">
                            <w:pPr>
                              <w:jc w:val="center"/>
                              <w:rPr>
                                <w:u w:val="single"/>
                              </w:rPr>
                            </w:pPr>
                          </w:p>
                          <w:p w14:paraId="27E724F4" w14:textId="77777777" w:rsidR="00C9660E" w:rsidRDefault="00C9660E">
                            <w:pPr>
                              <w:jc w:val="center"/>
                              <w:rPr>
                                <w:u w:val="single"/>
                              </w:rPr>
                            </w:pPr>
                          </w:p>
                          <w:p w14:paraId="698170FE" w14:textId="77777777" w:rsidR="00C9660E" w:rsidRDefault="00C9660E">
                            <w:pPr>
                              <w:jc w:val="center"/>
                              <w:rPr>
                                <w:u w:val="single"/>
                              </w:rPr>
                            </w:pPr>
                          </w:p>
                          <w:p w14:paraId="25D89DA3" w14:textId="77777777" w:rsidR="00C9660E" w:rsidRDefault="00C9660E">
                            <w:pPr>
                              <w:jc w:val="center"/>
                              <w:rPr>
                                <w:u w:val="single"/>
                              </w:rPr>
                            </w:pPr>
                          </w:p>
                          <w:p w14:paraId="02243622" w14:textId="77777777" w:rsidR="00C9660E" w:rsidRDefault="00C9660E">
                            <w:pPr>
                              <w:jc w:val="center"/>
                              <w:rPr>
                                <w:u w:val="single"/>
                              </w:rPr>
                            </w:pPr>
                          </w:p>
                          <w:p w14:paraId="423D6781" w14:textId="77777777" w:rsidR="00C9660E" w:rsidRDefault="00C9660E">
                            <w:pPr>
                              <w:jc w:val="center"/>
                              <w:rPr>
                                <w:u w:val="single"/>
                              </w:rPr>
                            </w:pPr>
                          </w:p>
                          <w:p w14:paraId="48B89FB3" w14:textId="77777777" w:rsidR="00C9660E" w:rsidRDefault="00C9660E">
                            <w:pPr>
                              <w:jc w:val="center"/>
                              <w:rPr>
                                <w:u w:val="single"/>
                              </w:rPr>
                            </w:pPr>
                          </w:p>
                          <w:p w14:paraId="6DD36CB8" w14:textId="77777777" w:rsidR="00C9660E" w:rsidRDefault="00C9660E">
                            <w:pPr>
                              <w:jc w:val="center"/>
                              <w:rPr>
                                <w:u w:val="single"/>
                              </w:rPr>
                            </w:pPr>
                          </w:p>
                          <w:p w14:paraId="62FEAEC0" w14:textId="77777777" w:rsidR="00C9660E" w:rsidRDefault="00C9660E">
                            <w:pPr>
                              <w:jc w:val="center"/>
                              <w:rPr>
                                <w:u w:val="single"/>
                              </w:rPr>
                            </w:pPr>
                          </w:p>
                          <w:p w14:paraId="5F82E8C5" w14:textId="77777777" w:rsidR="00C9660E" w:rsidRDefault="00C9660E">
                            <w:pPr>
                              <w:jc w:val="center"/>
                              <w:rPr>
                                <w:u w:val="single"/>
                              </w:rPr>
                            </w:pPr>
                          </w:p>
                          <w:p w14:paraId="3C28B26C" w14:textId="77777777" w:rsidR="00C9660E" w:rsidRDefault="00C9660E">
                            <w:pPr>
                              <w:jc w:val="center"/>
                              <w:rPr>
                                <w:u w:val="single"/>
                              </w:rPr>
                            </w:pPr>
                          </w:p>
                          <w:p w14:paraId="00519F72" w14:textId="77777777" w:rsidR="00C9660E" w:rsidRDefault="00C9660E">
                            <w:pPr>
                              <w:jc w:val="center"/>
                              <w:rPr>
                                <w:u w:val="single"/>
                              </w:rPr>
                            </w:pPr>
                          </w:p>
                          <w:p w14:paraId="565E9375" w14:textId="77777777" w:rsidR="00C9660E" w:rsidRDefault="00C9660E">
                            <w:pPr>
                              <w:jc w:val="center"/>
                              <w:rPr>
                                <w:u w:val="single"/>
                              </w:rPr>
                            </w:pPr>
                          </w:p>
                          <w:p w14:paraId="054BCE72" w14:textId="77777777" w:rsidR="00C9660E" w:rsidRDefault="00C9660E">
                            <w:pPr>
                              <w:jc w:val="center"/>
                              <w:rPr>
                                <w:u w:val="single"/>
                              </w:rPr>
                            </w:pPr>
                          </w:p>
                          <w:p w14:paraId="483B8C3C" w14:textId="77777777" w:rsidR="00C9660E" w:rsidRDefault="00C9660E">
                            <w:pPr>
                              <w:jc w:val="center"/>
                              <w:rPr>
                                <w:u w:val="single"/>
                              </w:rPr>
                            </w:pPr>
                          </w:p>
                          <w:p w14:paraId="2F7FA2B4" w14:textId="77777777" w:rsidR="00C9660E" w:rsidRDefault="00C9660E">
                            <w:pPr>
                              <w:jc w:val="center"/>
                              <w:rPr>
                                <w:u w:val="single"/>
                              </w:rPr>
                            </w:pPr>
                          </w:p>
                          <w:p w14:paraId="4E91A31D" w14:textId="77777777" w:rsidR="00C9660E" w:rsidRDefault="00C9660E">
                            <w:pPr>
                              <w:jc w:val="center"/>
                              <w:rPr>
                                <w:u w:val="single"/>
                              </w:rPr>
                            </w:pPr>
                          </w:p>
                          <w:p w14:paraId="442B7391" w14:textId="77777777" w:rsidR="00C9660E" w:rsidRDefault="00C9660E">
                            <w:pPr>
                              <w:jc w:val="center"/>
                              <w:rPr>
                                <w:u w:val="single"/>
                              </w:rPr>
                            </w:pPr>
                          </w:p>
                          <w:p w14:paraId="51FD47F5" w14:textId="77777777" w:rsidR="00C9660E" w:rsidRDefault="00C9660E">
                            <w:pPr>
                              <w:jc w:val="center"/>
                              <w:rPr>
                                <w:u w:val="single"/>
                              </w:rPr>
                            </w:pPr>
                          </w:p>
                          <w:p w14:paraId="7CBE6A60" w14:textId="77777777" w:rsidR="00C9660E" w:rsidRDefault="00C9660E">
                            <w:pPr>
                              <w:jc w:val="center"/>
                              <w:rPr>
                                <w:u w:val="single"/>
                              </w:rPr>
                            </w:pPr>
                          </w:p>
                          <w:p w14:paraId="3003E60D" w14:textId="77777777" w:rsidR="00C9660E" w:rsidRDefault="00C9660E">
                            <w:pPr>
                              <w:jc w:val="center"/>
                              <w:rPr>
                                <w:u w:val="single"/>
                              </w:rPr>
                            </w:pPr>
                          </w:p>
                          <w:p w14:paraId="209D6042" w14:textId="77777777" w:rsidR="00C9660E" w:rsidRDefault="00C9660E">
                            <w:pPr>
                              <w:jc w:val="center"/>
                              <w:rPr>
                                <w:u w:val="single"/>
                              </w:rPr>
                            </w:pPr>
                          </w:p>
                          <w:p w14:paraId="50828E28" w14:textId="77777777" w:rsidR="00C9660E" w:rsidRDefault="00C9660E">
                            <w:pPr>
                              <w:jc w:val="center"/>
                              <w:rPr>
                                <w:u w:val="single"/>
                              </w:rPr>
                            </w:pPr>
                          </w:p>
                          <w:p w14:paraId="3B9467A1" w14:textId="77777777" w:rsidR="00C9660E" w:rsidRDefault="00C9660E">
                            <w:pPr>
                              <w:jc w:val="center"/>
                              <w:rPr>
                                <w:u w:val="single"/>
                              </w:rPr>
                            </w:pPr>
                          </w:p>
                          <w:p w14:paraId="47584FD3" w14:textId="77777777" w:rsidR="00C9660E" w:rsidRDefault="00C9660E">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CAC5"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14:paraId="773DD527" w14:textId="77777777" w:rsidR="00C9660E" w:rsidRDefault="00C9660E">
                      <w:pPr>
                        <w:jc w:val="center"/>
                        <w:rPr>
                          <w:rFonts w:ascii="Arial" w:hAnsi="Arial" w:cs="Arial"/>
                          <w:u w:val="single"/>
                        </w:rPr>
                      </w:pPr>
                      <w:r>
                        <w:rPr>
                          <w:rFonts w:ascii="Arial" w:hAnsi="Arial" w:cs="Arial"/>
                          <w:u w:val="single"/>
                        </w:rPr>
                        <w:t>METHOD STATEMENT (continued)</w:t>
                      </w:r>
                    </w:p>
                    <w:p w14:paraId="1A27346D" w14:textId="77777777" w:rsidR="00C9660E" w:rsidRDefault="00C9660E">
                      <w:pPr>
                        <w:jc w:val="center"/>
                        <w:rPr>
                          <w:u w:val="single"/>
                        </w:rPr>
                      </w:pPr>
                    </w:p>
                    <w:p w14:paraId="6D130BCB" w14:textId="77777777" w:rsidR="00C9660E" w:rsidRDefault="00C9660E">
                      <w:pPr>
                        <w:jc w:val="center"/>
                        <w:rPr>
                          <w:u w:val="single"/>
                        </w:rPr>
                      </w:pPr>
                    </w:p>
                    <w:p w14:paraId="0EB84E8E" w14:textId="77777777" w:rsidR="00C9660E" w:rsidRDefault="00C9660E">
                      <w:pPr>
                        <w:jc w:val="center"/>
                        <w:rPr>
                          <w:u w:val="single"/>
                        </w:rPr>
                      </w:pPr>
                    </w:p>
                    <w:p w14:paraId="4FAA4EF7" w14:textId="77777777" w:rsidR="00C9660E" w:rsidRDefault="00C9660E">
                      <w:pPr>
                        <w:jc w:val="center"/>
                        <w:rPr>
                          <w:u w:val="single"/>
                        </w:rPr>
                      </w:pPr>
                    </w:p>
                    <w:p w14:paraId="53A4281B" w14:textId="77777777" w:rsidR="00C9660E" w:rsidRDefault="00C9660E">
                      <w:pPr>
                        <w:jc w:val="center"/>
                        <w:rPr>
                          <w:u w:val="single"/>
                        </w:rPr>
                      </w:pPr>
                    </w:p>
                    <w:p w14:paraId="5BA36D7F" w14:textId="77777777" w:rsidR="00C9660E" w:rsidRDefault="00C9660E">
                      <w:pPr>
                        <w:jc w:val="center"/>
                        <w:rPr>
                          <w:u w:val="single"/>
                        </w:rPr>
                      </w:pPr>
                    </w:p>
                    <w:p w14:paraId="27AC8B3D" w14:textId="77777777" w:rsidR="00C9660E" w:rsidRDefault="00C9660E">
                      <w:pPr>
                        <w:jc w:val="center"/>
                        <w:rPr>
                          <w:u w:val="single"/>
                        </w:rPr>
                      </w:pPr>
                    </w:p>
                    <w:p w14:paraId="21665E6E" w14:textId="77777777" w:rsidR="00C9660E" w:rsidRDefault="00C9660E">
                      <w:pPr>
                        <w:jc w:val="center"/>
                        <w:rPr>
                          <w:u w:val="single"/>
                        </w:rPr>
                      </w:pPr>
                    </w:p>
                    <w:p w14:paraId="6F416F6F" w14:textId="77777777" w:rsidR="00C9660E" w:rsidRDefault="00C9660E">
                      <w:pPr>
                        <w:jc w:val="center"/>
                        <w:rPr>
                          <w:u w:val="single"/>
                        </w:rPr>
                      </w:pPr>
                    </w:p>
                    <w:p w14:paraId="3C5CEE7C" w14:textId="77777777" w:rsidR="00C9660E" w:rsidRDefault="00C9660E">
                      <w:pPr>
                        <w:jc w:val="center"/>
                        <w:rPr>
                          <w:u w:val="single"/>
                        </w:rPr>
                      </w:pPr>
                    </w:p>
                    <w:p w14:paraId="5435D9F2" w14:textId="77777777" w:rsidR="00C9660E" w:rsidRDefault="00C9660E">
                      <w:pPr>
                        <w:jc w:val="center"/>
                        <w:rPr>
                          <w:u w:val="single"/>
                        </w:rPr>
                      </w:pPr>
                    </w:p>
                    <w:p w14:paraId="30F6FD05" w14:textId="77777777" w:rsidR="00C9660E" w:rsidRDefault="00C9660E">
                      <w:pPr>
                        <w:jc w:val="center"/>
                        <w:rPr>
                          <w:u w:val="single"/>
                        </w:rPr>
                      </w:pPr>
                    </w:p>
                    <w:p w14:paraId="0E557612" w14:textId="77777777" w:rsidR="00C9660E" w:rsidRDefault="00C9660E">
                      <w:pPr>
                        <w:jc w:val="center"/>
                        <w:rPr>
                          <w:u w:val="single"/>
                        </w:rPr>
                      </w:pPr>
                    </w:p>
                    <w:p w14:paraId="7F9F4E6D" w14:textId="77777777" w:rsidR="00C9660E" w:rsidRDefault="00C9660E">
                      <w:pPr>
                        <w:jc w:val="center"/>
                        <w:rPr>
                          <w:u w:val="single"/>
                        </w:rPr>
                      </w:pPr>
                    </w:p>
                    <w:p w14:paraId="1D90AD27" w14:textId="77777777" w:rsidR="00C9660E" w:rsidRDefault="00C9660E">
                      <w:pPr>
                        <w:jc w:val="center"/>
                        <w:rPr>
                          <w:u w:val="single"/>
                        </w:rPr>
                      </w:pPr>
                    </w:p>
                    <w:p w14:paraId="524F66E4" w14:textId="77777777" w:rsidR="00C9660E" w:rsidRDefault="00C9660E">
                      <w:pPr>
                        <w:jc w:val="center"/>
                        <w:rPr>
                          <w:u w:val="single"/>
                        </w:rPr>
                      </w:pPr>
                    </w:p>
                    <w:p w14:paraId="4B2B1BBC" w14:textId="77777777" w:rsidR="00C9660E" w:rsidRDefault="00C9660E">
                      <w:pPr>
                        <w:jc w:val="center"/>
                        <w:rPr>
                          <w:u w:val="single"/>
                        </w:rPr>
                      </w:pPr>
                    </w:p>
                    <w:p w14:paraId="4FD3CC25" w14:textId="77777777" w:rsidR="00C9660E" w:rsidRDefault="00C9660E">
                      <w:pPr>
                        <w:jc w:val="center"/>
                        <w:rPr>
                          <w:u w:val="single"/>
                        </w:rPr>
                      </w:pPr>
                    </w:p>
                    <w:p w14:paraId="0B4B80E9" w14:textId="77777777" w:rsidR="00C9660E" w:rsidRDefault="00C9660E">
                      <w:pPr>
                        <w:jc w:val="center"/>
                        <w:rPr>
                          <w:u w:val="single"/>
                        </w:rPr>
                      </w:pPr>
                    </w:p>
                    <w:p w14:paraId="6A9D1979" w14:textId="77777777" w:rsidR="00C9660E" w:rsidRDefault="00C9660E">
                      <w:pPr>
                        <w:jc w:val="center"/>
                        <w:rPr>
                          <w:u w:val="single"/>
                        </w:rPr>
                      </w:pPr>
                    </w:p>
                    <w:p w14:paraId="27E724F4" w14:textId="77777777" w:rsidR="00C9660E" w:rsidRDefault="00C9660E">
                      <w:pPr>
                        <w:jc w:val="center"/>
                        <w:rPr>
                          <w:u w:val="single"/>
                        </w:rPr>
                      </w:pPr>
                    </w:p>
                    <w:p w14:paraId="698170FE" w14:textId="77777777" w:rsidR="00C9660E" w:rsidRDefault="00C9660E">
                      <w:pPr>
                        <w:jc w:val="center"/>
                        <w:rPr>
                          <w:u w:val="single"/>
                        </w:rPr>
                      </w:pPr>
                    </w:p>
                    <w:p w14:paraId="25D89DA3" w14:textId="77777777" w:rsidR="00C9660E" w:rsidRDefault="00C9660E">
                      <w:pPr>
                        <w:jc w:val="center"/>
                        <w:rPr>
                          <w:u w:val="single"/>
                        </w:rPr>
                      </w:pPr>
                    </w:p>
                    <w:p w14:paraId="02243622" w14:textId="77777777" w:rsidR="00C9660E" w:rsidRDefault="00C9660E">
                      <w:pPr>
                        <w:jc w:val="center"/>
                        <w:rPr>
                          <w:u w:val="single"/>
                        </w:rPr>
                      </w:pPr>
                    </w:p>
                    <w:p w14:paraId="423D6781" w14:textId="77777777" w:rsidR="00C9660E" w:rsidRDefault="00C9660E">
                      <w:pPr>
                        <w:jc w:val="center"/>
                        <w:rPr>
                          <w:u w:val="single"/>
                        </w:rPr>
                      </w:pPr>
                    </w:p>
                    <w:p w14:paraId="48B89FB3" w14:textId="77777777" w:rsidR="00C9660E" w:rsidRDefault="00C9660E">
                      <w:pPr>
                        <w:jc w:val="center"/>
                        <w:rPr>
                          <w:u w:val="single"/>
                        </w:rPr>
                      </w:pPr>
                    </w:p>
                    <w:p w14:paraId="6DD36CB8" w14:textId="77777777" w:rsidR="00C9660E" w:rsidRDefault="00C9660E">
                      <w:pPr>
                        <w:jc w:val="center"/>
                        <w:rPr>
                          <w:u w:val="single"/>
                        </w:rPr>
                      </w:pPr>
                    </w:p>
                    <w:p w14:paraId="62FEAEC0" w14:textId="77777777" w:rsidR="00C9660E" w:rsidRDefault="00C9660E">
                      <w:pPr>
                        <w:jc w:val="center"/>
                        <w:rPr>
                          <w:u w:val="single"/>
                        </w:rPr>
                      </w:pPr>
                    </w:p>
                    <w:p w14:paraId="5F82E8C5" w14:textId="77777777" w:rsidR="00C9660E" w:rsidRDefault="00C9660E">
                      <w:pPr>
                        <w:jc w:val="center"/>
                        <w:rPr>
                          <w:u w:val="single"/>
                        </w:rPr>
                      </w:pPr>
                    </w:p>
                    <w:p w14:paraId="3C28B26C" w14:textId="77777777" w:rsidR="00C9660E" w:rsidRDefault="00C9660E">
                      <w:pPr>
                        <w:jc w:val="center"/>
                        <w:rPr>
                          <w:u w:val="single"/>
                        </w:rPr>
                      </w:pPr>
                    </w:p>
                    <w:p w14:paraId="00519F72" w14:textId="77777777" w:rsidR="00C9660E" w:rsidRDefault="00C9660E">
                      <w:pPr>
                        <w:jc w:val="center"/>
                        <w:rPr>
                          <w:u w:val="single"/>
                        </w:rPr>
                      </w:pPr>
                    </w:p>
                    <w:p w14:paraId="565E9375" w14:textId="77777777" w:rsidR="00C9660E" w:rsidRDefault="00C9660E">
                      <w:pPr>
                        <w:jc w:val="center"/>
                        <w:rPr>
                          <w:u w:val="single"/>
                        </w:rPr>
                      </w:pPr>
                    </w:p>
                    <w:p w14:paraId="054BCE72" w14:textId="77777777" w:rsidR="00C9660E" w:rsidRDefault="00C9660E">
                      <w:pPr>
                        <w:jc w:val="center"/>
                        <w:rPr>
                          <w:u w:val="single"/>
                        </w:rPr>
                      </w:pPr>
                    </w:p>
                    <w:p w14:paraId="483B8C3C" w14:textId="77777777" w:rsidR="00C9660E" w:rsidRDefault="00C9660E">
                      <w:pPr>
                        <w:jc w:val="center"/>
                        <w:rPr>
                          <w:u w:val="single"/>
                        </w:rPr>
                      </w:pPr>
                    </w:p>
                    <w:p w14:paraId="2F7FA2B4" w14:textId="77777777" w:rsidR="00C9660E" w:rsidRDefault="00C9660E">
                      <w:pPr>
                        <w:jc w:val="center"/>
                        <w:rPr>
                          <w:u w:val="single"/>
                        </w:rPr>
                      </w:pPr>
                    </w:p>
                    <w:p w14:paraId="4E91A31D" w14:textId="77777777" w:rsidR="00C9660E" w:rsidRDefault="00C9660E">
                      <w:pPr>
                        <w:jc w:val="center"/>
                        <w:rPr>
                          <w:u w:val="single"/>
                        </w:rPr>
                      </w:pPr>
                    </w:p>
                    <w:p w14:paraId="442B7391" w14:textId="77777777" w:rsidR="00C9660E" w:rsidRDefault="00C9660E">
                      <w:pPr>
                        <w:jc w:val="center"/>
                        <w:rPr>
                          <w:u w:val="single"/>
                        </w:rPr>
                      </w:pPr>
                    </w:p>
                    <w:p w14:paraId="51FD47F5" w14:textId="77777777" w:rsidR="00C9660E" w:rsidRDefault="00C9660E">
                      <w:pPr>
                        <w:jc w:val="center"/>
                        <w:rPr>
                          <w:u w:val="single"/>
                        </w:rPr>
                      </w:pPr>
                    </w:p>
                    <w:p w14:paraId="7CBE6A60" w14:textId="77777777" w:rsidR="00C9660E" w:rsidRDefault="00C9660E">
                      <w:pPr>
                        <w:jc w:val="center"/>
                        <w:rPr>
                          <w:u w:val="single"/>
                        </w:rPr>
                      </w:pPr>
                    </w:p>
                    <w:p w14:paraId="3003E60D" w14:textId="77777777" w:rsidR="00C9660E" w:rsidRDefault="00C9660E">
                      <w:pPr>
                        <w:jc w:val="center"/>
                        <w:rPr>
                          <w:u w:val="single"/>
                        </w:rPr>
                      </w:pPr>
                    </w:p>
                    <w:p w14:paraId="209D6042" w14:textId="77777777" w:rsidR="00C9660E" w:rsidRDefault="00C9660E">
                      <w:pPr>
                        <w:jc w:val="center"/>
                        <w:rPr>
                          <w:u w:val="single"/>
                        </w:rPr>
                      </w:pPr>
                    </w:p>
                    <w:p w14:paraId="50828E28" w14:textId="77777777" w:rsidR="00C9660E" w:rsidRDefault="00C9660E">
                      <w:pPr>
                        <w:jc w:val="center"/>
                        <w:rPr>
                          <w:u w:val="single"/>
                        </w:rPr>
                      </w:pPr>
                    </w:p>
                    <w:p w14:paraId="3B9467A1" w14:textId="77777777" w:rsidR="00C9660E" w:rsidRDefault="00C9660E">
                      <w:pPr>
                        <w:jc w:val="center"/>
                        <w:rPr>
                          <w:u w:val="single"/>
                        </w:rPr>
                      </w:pPr>
                    </w:p>
                    <w:p w14:paraId="47584FD3" w14:textId="77777777" w:rsidR="00C9660E" w:rsidRDefault="00C9660E">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6ECEA5AF" w14:textId="77777777" w:rsidR="009B747C" w:rsidRDefault="00C85FA8" w:rsidP="002B3E8F">
      <w:pPr>
        <w:numPr>
          <w:ilvl w:val="12"/>
          <w:numId w:val="0"/>
        </w:numPr>
        <w:spacing w:after="120"/>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bookmarkStart w:id="14" w:name="_Hlk8291768"/>
    </w:p>
    <w:p w14:paraId="08B70CBC" w14:textId="77777777" w:rsidR="002B3E8F" w:rsidRPr="002B3E8F" w:rsidRDefault="002B3E8F" w:rsidP="002B3E8F">
      <w:pPr>
        <w:numPr>
          <w:ilvl w:val="12"/>
          <w:numId w:val="0"/>
        </w:numPr>
        <w:spacing w:after="120"/>
        <w:jc w:val="both"/>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2B197D" w:rsidRPr="00EF5F69" w14:paraId="7921516A" w14:textId="77777777" w:rsidTr="00B5365C">
        <w:trPr>
          <w:trHeight w:val="248"/>
        </w:trPr>
        <w:tc>
          <w:tcPr>
            <w:tcW w:w="4077" w:type="dxa"/>
            <w:shd w:val="clear" w:color="auto" w:fill="FFFFFF" w:themeFill="background1"/>
          </w:tcPr>
          <w:p w14:paraId="717039F9"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796CEFB4"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6334BC1B" w14:textId="77777777" w:rsidR="002B197D" w:rsidRPr="00EF5F69" w:rsidRDefault="002B197D" w:rsidP="00282D6A">
            <w:pPr>
              <w:spacing w:after="120"/>
              <w:rPr>
                <w:rFonts w:ascii="Arial" w:hAnsi="Arial" w:cs="Arial"/>
                <w:b/>
                <w:color w:val="1F497D"/>
                <w:lang w:val="en-US"/>
              </w:rPr>
            </w:pPr>
            <w:r w:rsidRPr="00EF5F69">
              <w:rPr>
                <w:rFonts w:ascii="Arial" w:hAnsi="Arial" w:cs="Arial"/>
                <w:b/>
                <w:lang w:val="en-US" w:eastAsia="en-GB"/>
              </w:rPr>
              <w:t>Description / Assumptions</w:t>
            </w:r>
          </w:p>
        </w:tc>
      </w:tr>
      <w:tr w:rsidR="002B197D" w:rsidRPr="00EF5F69" w14:paraId="4E192975" w14:textId="77777777" w:rsidTr="00B5365C">
        <w:trPr>
          <w:trHeight w:val="289"/>
        </w:trPr>
        <w:tc>
          <w:tcPr>
            <w:tcW w:w="4077" w:type="dxa"/>
            <w:shd w:val="clear" w:color="auto" w:fill="FFFFFF" w:themeFill="background1"/>
          </w:tcPr>
          <w:p w14:paraId="0E3D4825" w14:textId="77777777" w:rsidR="002B197D" w:rsidRPr="00EF5F69" w:rsidRDefault="002B197D" w:rsidP="00282D6A">
            <w:pPr>
              <w:spacing w:after="120"/>
              <w:rPr>
                <w:rFonts w:ascii="Arial" w:hAnsi="Arial" w:cs="Arial"/>
                <w:lang w:val="en-US" w:eastAsia="en-GB"/>
              </w:rPr>
            </w:pPr>
          </w:p>
        </w:tc>
        <w:tc>
          <w:tcPr>
            <w:tcW w:w="1560" w:type="dxa"/>
            <w:shd w:val="clear" w:color="auto" w:fill="FFFFFF" w:themeFill="background1"/>
          </w:tcPr>
          <w:p w14:paraId="60057800" w14:textId="77777777" w:rsidR="002B197D" w:rsidRPr="00EF5F69" w:rsidRDefault="002B197D" w:rsidP="00282D6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4CD9798E" w14:textId="77777777" w:rsidR="002B197D" w:rsidRPr="00EF5F69" w:rsidRDefault="002B197D" w:rsidP="00282D6A">
            <w:pPr>
              <w:spacing w:after="120"/>
              <w:rPr>
                <w:rFonts w:ascii="Arial" w:hAnsi="Arial" w:cs="Arial"/>
                <w:b/>
                <w:color w:val="1F497D"/>
                <w:lang w:val="en-US"/>
              </w:rPr>
            </w:pPr>
          </w:p>
        </w:tc>
      </w:tr>
      <w:tr w:rsidR="002B197D" w:rsidRPr="00EF5F69" w14:paraId="4A8B288F" w14:textId="77777777" w:rsidTr="00B5365C">
        <w:trPr>
          <w:trHeight w:val="289"/>
        </w:trPr>
        <w:tc>
          <w:tcPr>
            <w:tcW w:w="4077" w:type="dxa"/>
            <w:shd w:val="clear" w:color="auto" w:fill="FFFFFF" w:themeFill="background1"/>
          </w:tcPr>
          <w:p w14:paraId="3658446C"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7345B1AE" w14:textId="77777777" w:rsidR="002B197D" w:rsidRPr="00EF5F69" w:rsidRDefault="00CC7A12" w:rsidP="00282D6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53BE673B" w14:textId="77777777" w:rsidR="002B197D" w:rsidRPr="00EF5F69" w:rsidRDefault="00CC7A12" w:rsidP="00282D6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bookmarkEnd w:id="14"/>
    </w:tbl>
    <w:p w14:paraId="579FE5E4" w14:textId="77777777" w:rsidR="00543004" w:rsidRDefault="00543004" w:rsidP="002B3E8F">
      <w:pPr>
        <w:spacing w:after="120"/>
        <w:rPr>
          <w:rFonts w:ascii="Arial" w:hAnsi="Arial" w:cs="Arial"/>
          <w:b/>
          <w:color w:val="1F497D"/>
          <w:lang w:val="en-US"/>
        </w:rPr>
      </w:pPr>
    </w:p>
    <w:p w14:paraId="2C4343E8"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2B90DA39" w14:textId="77777777" w:rsidR="00CC7A12" w:rsidRPr="00CC7A12" w:rsidRDefault="00CC7A12" w:rsidP="00CC7A12">
      <w:pPr>
        <w:spacing w:after="120"/>
        <w:jc w:val="both"/>
        <w:rPr>
          <w:rFonts w:ascii="Arial" w:hAnsi="Arial" w:cs="Arial"/>
          <w:lang w:val="en-US"/>
        </w:rPr>
      </w:pPr>
      <w:r w:rsidRPr="00CC7A12">
        <w:rPr>
          <w:rFonts w:ascii="Arial" w:hAnsi="Arial" w:cs="Arial"/>
          <w:lang w:val="en-US"/>
        </w:rPr>
        <w:tab/>
      </w:r>
    </w:p>
    <w:p w14:paraId="6F10865C" w14:textId="77777777" w:rsidR="00565723" w:rsidRDefault="0015256B" w:rsidP="00282D6A">
      <w:pPr>
        <w:spacing w:after="120"/>
        <w:rPr>
          <w:rFonts w:ascii="Arial" w:hAnsi="Arial" w:cs="Arial"/>
          <w:b/>
        </w:rPr>
      </w:pPr>
      <w:r>
        <w:rPr>
          <w:rFonts w:ascii="Arial" w:hAnsi="Arial" w:cs="Arial"/>
          <w:bCs/>
        </w:rPr>
        <w:t xml:space="preserve">NB: This contract is within IR35 Legislation </w:t>
      </w:r>
      <w:r w:rsidR="00565723">
        <w:rPr>
          <w:rFonts w:ascii="Arial" w:hAnsi="Arial" w:cs="Arial"/>
          <w:b/>
        </w:rPr>
        <w:br w:type="page"/>
      </w:r>
    </w:p>
    <w:p w14:paraId="67FF6677"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C0AC490" w14:textId="77777777" w:rsidR="00C85FA8" w:rsidRDefault="00C85FA8" w:rsidP="00282D6A">
      <w:pPr>
        <w:tabs>
          <w:tab w:val="left" w:pos="2227"/>
        </w:tabs>
        <w:spacing w:after="120"/>
        <w:rPr>
          <w:rFonts w:ascii="Arial" w:hAnsi="Arial" w:cs="Arial"/>
          <w:b/>
        </w:rPr>
      </w:pPr>
    </w:p>
    <w:p w14:paraId="5423A047" w14:textId="036A690B" w:rsidR="0015256B" w:rsidRDefault="00C85FA8" w:rsidP="00282D6A">
      <w:pPr>
        <w:spacing w:after="120"/>
        <w:jc w:val="both"/>
        <w:rPr>
          <w:rFonts w:ascii="Arial" w:hAnsi="Arial" w:cs="Arial"/>
          <w:lang w:val="en-US"/>
        </w:rPr>
      </w:pPr>
      <w:r>
        <w:rPr>
          <w:rFonts w:ascii="Arial" w:hAnsi="Arial" w:cs="Arial"/>
        </w:rPr>
        <w:t xml:space="preserve">Contract for </w:t>
      </w:r>
      <w:r w:rsidR="00F20D5B">
        <w:rPr>
          <w:rFonts w:ascii="Arial" w:hAnsi="Arial" w:cs="Arial"/>
        </w:rPr>
        <w:t>Elevate Project Closure Coordinator</w:t>
      </w:r>
      <w:r w:rsidR="002B3E8F">
        <w:rPr>
          <w:rFonts w:ascii="Arial" w:hAnsi="Arial" w:cs="Arial"/>
        </w:rPr>
        <w:t xml:space="preserve"> ERDF funded project</w:t>
      </w:r>
      <w:r w:rsidR="0015256B">
        <w:rPr>
          <w:rFonts w:ascii="Arial" w:hAnsi="Arial" w:cs="Arial"/>
          <w:lang w:val="en-US"/>
        </w:rPr>
        <w:t xml:space="preserve">  </w:t>
      </w:r>
    </w:p>
    <w:p w14:paraId="75C8A712"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2DBE513B" w14:textId="77777777" w:rsidR="00C85FA8" w:rsidRDefault="00C85FA8" w:rsidP="00282D6A">
      <w:pPr>
        <w:spacing w:after="120"/>
        <w:jc w:val="both"/>
        <w:rPr>
          <w:rFonts w:ascii="Arial" w:hAnsi="Arial" w:cs="Arial"/>
        </w:rPr>
      </w:pPr>
    </w:p>
    <w:p w14:paraId="793F094A"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02545951" w14:textId="77777777" w:rsidR="00C85FA8" w:rsidRDefault="00C85FA8" w:rsidP="00282D6A">
      <w:pPr>
        <w:spacing w:after="120"/>
        <w:jc w:val="both"/>
        <w:rPr>
          <w:rFonts w:ascii="Arial" w:hAnsi="Arial" w:cs="Arial"/>
        </w:rPr>
      </w:pPr>
    </w:p>
    <w:p w14:paraId="78F32E99"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244F89F0" w14:textId="77777777" w:rsidR="00DF4537" w:rsidRDefault="00DF4537" w:rsidP="00282D6A">
      <w:pPr>
        <w:spacing w:after="120"/>
        <w:jc w:val="both"/>
        <w:rPr>
          <w:rFonts w:ascii="Arial" w:hAnsi="Arial" w:cs="Arial"/>
        </w:rPr>
      </w:pPr>
    </w:p>
    <w:p w14:paraId="1A6B8B64"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2ACF2E95" w14:textId="77777777" w:rsidR="00C85FA8" w:rsidRPr="006136E3" w:rsidRDefault="00C85FA8" w:rsidP="00282D6A">
      <w:pPr>
        <w:spacing w:after="120"/>
        <w:jc w:val="both"/>
        <w:rPr>
          <w:rFonts w:ascii="Arial" w:hAnsi="Arial" w:cs="Arial"/>
        </w:rPr>
      </w:pPr>
    </w:p>
    <w:p w14:paraId="693AC6E5"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0EED24F3" w14:textId="77777777" w:rsidR="00C85FA8" w:rsidRPr="006136E3" w:rsidRDefault="00C85FA8" w:rsidP="00282D6A">
      <w:pPr>
        <w:spacing w:after="120"/>
        <w:jc w:val="both"/>
        <w:rPr>
          <w:rFonts w:ascii="Arial" w:hAnsi="Arial" w:cs="Arial"/>
        </w:rPr>
      </w:pPr>
    </w:p>
    <w:p w14:paraId="3AAF2504"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6C2BE0C5"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6A5AC8FE"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37DDB9FA" w14:textId="77777777" w:rsidR="00C85FA8" w:rsidRDefault="00C85FA8" w:rsidP="00282D6A">
      <w:pPr>
        <w:spacing w:after="120"/>
        <w:jc w:val="both"/>
        <w:rPr>
          <w:rFonts w:ascii="Arial" w:hAnsi="Arial" w:cs="Arial"/>
        </w:rPr>
      </w:pPr>
    </w:p>
    <w:p w14:paraId="50346F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06A2BC7B" w14:textId="77777777" w:rsidR="00C85FA8" w:rsidRDefault="00C85FA8" w:rsidP="00282D6A">
      <w:pPr>
        <w:spacing w:after="120"/>
        <w:jc w:val="both"/>
        <w:rPr>
          <w:rFonts w:ascii="Arial" w:hAnsi="Arial" w:cs="Arial"/>
        </w:rPr>
      </w:pPr>
    </w:p>
    <w:p w14:paraId="2C256A0A"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3261D3AE" w14:textId="77777777" w:rsidR="00C85FA8" w:rsidRDefault="00C85FA8" w:rsidP="00282D6A">
      <w:pPr>
        <w:spacing w:after="120"/>
        <w:jc w:val="both"/>
        <w:rPr>
          <w:rFonts w:ascii="Arial" w:hAnsi="Arial" w:cs="Arial"/>
        </w:rPr>
      </w:pPr>
      <w:r>
        <w:rPr>
          <w:rFonts w:ascii="Arial" w:hAnsi="Arial" w:cs="Arial"/>
        </w:rPr>
        <w:t xml:space="preserve">of Bidder </w:t>
      </w:r>
    </w:p>
    <w:p w14:paraId="6E029014" w14:textId="77777777" w:rsidR="00C85FA8" w:rsidRDefault="00C85FA8" w:rsidP="00282D6A">
      <w:pPr>
        <w:spacing w:after="120"/>
        <w:ind w:left="3600"/>
        <w:jc w:val="both"/>
        <w:rPr>
          <w:rFonts w:ascii="Arial" w:hAnsi="Arial" w:cs="Arial"/>
        </w:rPr>
      </w:pPr>
      <w:r>
        <w:rPr>
          <w:rFonts w:ascii="Arial" w:hAnsi="Arial" w:cs="Arial"/>
        </w:rPr>
        <w:t>...............................................................</w:t>
      </w:r>
    </w:p>
    <w:p w14:paraId="735E2F3F" w14:textId="77777777" w:rsidR="00C85FA8" w:rsidRDefault="00C85FA8" w:rsidP="00282D6A">
      <w:pPr>
        <w:spacing w:after="120"/>
        <w:jc w:val="both"/>
        <w:rPr>
          <w:rFonts w:ascii="Arial" w:hAnsi="Arial" w:cs="Arial"/>
        </w:rPr>
      </w:pPr>
    </w:p>
    <w:p w14:paraId="7F4777F2" w14:textId="77777777" w:rsidR="00C85FA8" w:rsidRDefault="00C85FA8" w:rsidP="00282D6A">
      <w:pPr>
        <w:spacing w:after="120"/>
        <w:ind w:left="3600"/>
        <w:jc w:val="both"/>
        <w:rPr>
          <w:rFonts w:ascii="Arial" w:hAnsi="Arial" w:cs="Arial"/>
        </w:rPr>
      </w:pPr>
      <w:r>
        <w:rPr>
          <w:rFonts w:ascii="Arial" w:hAnsi="Arial" w:cs="Arial"/>
        </w:rPr>
        <w:t>...............................................................</w:t>
      </w:r>
    </w:p>
    <w:p w14:paraId="73D18D0D" w14:textId="77777777" w:rsidR="00C85FA8" w:rsidRDefault="00C85FA8" w:rsidP="00282D6A">
      <w:pPr>
        <w:spacing w:after="120"/>
        <w:jc w:val="both"/>
        <w:rPr>
          <w:rFonts w:ascii="Arial" w:hAnsi="Arial" w:cs="Arial"/>
        </w:rPr>
      </w:pPr>
    </w:p>
    <w:p w14:paraId="491D1B97" w14:textId="77777777" w:rsidR="00C85FA8" w:rsidRDefault="00C85FA8" w:rsidP="00282D6A">
      <w:pPr>
        <w:spacing w:after="120"/>
        <w:jc w:val="both"/>
        <w:rPr>
          <w:rFonts w:ascii="Arial" w:hAnsi="Arial" w:cs="Arial"/>
        </w:rPr>
      </w:pPr>
      <w:r>
        <w:rPr>
          <w:rFonts w:ascii="Arial" w:hAnsi="Arial" w:cs="Arial"/>
        </w:rPr>
        <w:lastRenderedPageBreak/>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CB85109" w14:textId="77777777" w:rsidR="00C85FA8" w:rsidRDefault="00C85FA8" w:rsidP="00282D6A">
      <w:pPr>
        <w:spacing w:after="120"/>
        <w:jc w:val="both"/>
        <w:rPr>
          <w:rFonts w:ascii="Arial" w:hAnsi="Arial" w:cs="Arial"/>
        </w:rPr>
      </w:pPr>
    </w:p>
    <w:p w14:paraId="4609B6A9"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w:t>
      </w:r>
      <w:proofErr w:type="gramStart"/>
      <w:r>
        <w:rPr>
          <w:rFonts w:ascii="Arial" w:hAnsi="Arial" w:cs="Arial"/>
        </w:rPr>
        <w:t>and also</w:t>
      </w:r>
      <w:proofErr w:type="gramEnd"/>
      <w:r>
        <w:rPr>
          <w:rFonts w:ascii="Arial" w:hAnsi="Arial" w:cs="Arial"/>
        </w:rPr>
        <w:t xml:space="preserve"> if the person signing is not the actual Bidder, the capacity in which s/he signs or is employed. </w:t>
      </w:r>
    </w:p>
    <w:p w14:paraId="7DB15CEA"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18466FF3" w14:textId="77777777" w:rsidR="00C85FA8" w:rsidRDefault="00C85FA8" w:rsidP="00282D6A">
      <w:pPr>
        <w:tabs>
          <w:tab w:val="left" w:pos="2227"/>
        </w:tabs>
        <w:spacing w:after="120"/>
        <w:rPr>
          <w:rFonts w:ascii="Arial" w:hAnsi="Arial" w:cs="Arial"/>
          <w:b/>
        </w:rPr>
      </w:pPr>
    </w:p>
    <w:p w14:paraId="61418954"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A3E435E"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7BAF8B03" w14:textId="77777777">
        <w:tc>
          <w:tcPr>
            <w:tcW w:w="6345" w:type="dxa"/>
            <w:tcBorders>
              <w:top w:val="single" w:sz="4" w:space="0" w:color="auto"/>
              <w:left w:val="single" w:sz="4" w:space="0" w:color="auto"/>
              <w:bottom w:val="single" w:sz="4" w:space="0" w:color="auto"/>
              <w:right w:val="single" w:sz="4" w:space="0" w:color="auto"/>
            </w:tcBorders>
          </w:tcPr>
          <w:p w14:paraId="31AB3D8C" w14:textId="77777777" w:rsidR="00C85FA8" w:rsidRDefault="00C85FA8" w:rsidP="00282D6A">
            <w:pPr>
              <w:spacing w:after="120"/>
              <w:jc w:val="center"/>
              <w:rPr>
                <w:rFonts w:ascii="Arial" w:hAnsi="Arial" w:cs="Arial"/>
                <w:b/>
                <w:u w:val="single"/>
              </w:rPr>
            </w:pPr>
          </w:p>
          <w:p w14:paraId="1164F9E1"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69D2F44B"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5CF2CCFE" w14:textId="77777777" w:rsidR="00C85FA8" w:rsidRDefault="00C85FA8" w:rsidP="00282D6A">
            <w:pPr>
              <w:spacing w:after="120"/>
              <w:jc w:val="center"/>
              <w:rPr>
                <w:rFonts w:ascii="Arial" w:hAnsi="Arial" w:cs="Arial"/>
                <w:b/>
                <w:u w:val="single"/>
              </w:rPr>
            </w:pPr>
          </w:p>
          <w:p w14:paraId="69AF0DC1"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089CFC34" w14:textId="77777777">
        <w:tc>
          <w:tcPr>
            <w:tcW w:w="6345" w:type="dxa"/>
            <w:tcBorders>
              <w:top w:val="single" w:sz="4" w:space="0" w:color="auto"/>
              <w:left w:val="single" w:sz="4" w:space="0" w:color="auto"/>
              <w:bottom w:val="single" w:sz="4" w:space="0" w:color="auto"/>
              <w:right w:val="single" w:sz="4" w:space="0" w:color="auto"/>
            </w:tcBorders>
          </w:tcPr>
          <w:p w14:paraId="1874F37E" w14:textId="77777777" w:rsidR="00C85FA8" w:rsidRDefault="00C85FA8" w:rsidP="00282D6A">
            <w:pPr>
              <w:spacing w:after="120"/>
              <w:rPr>
                <w:rFonts w:ascii="Arial" w:hAnsi="Arial" w:cs="Arial"/>
                <w:b/>
              </w:rPr>
            </w:pPr>
            <w:r>
              <w:rPr>
                <w:rFonts w:ascii="Arial" w:hAnsi="Arial" w:cs="Arial"/>
                <w:b/>
              </w:rPr>
              <w:t>Section A Commercial Questions</w:t>
            </w:r>
          </w:p>
          <w:p w14:paraId="59ADF6E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1E6A6E3"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7784F0B0" w14:textId="77777777">
        <w:tc>
          <w:tcPr>
            <w:tcW w:w="6345" w:type="dxa"/>
            <w:tcBorders>
              <w:top w:val="single" w:sz="4" w:space="0" w:color="auto"/>
              <w:left w:val="single" w:sz="4" w:space="0" w:color="auto"/>
              <w:bottom w:val="single" w:sz="4" w:space="0" w:color="auto"/>
              <w:right w:val="single" w:sz="4" w:space="0" w:color="auto"/>
            </w:tcBorders>
          </w:tcPr>
          <w:p w14:paraId="0984110A" w14:textId="77777777" w:rsidR="00C85FA8" w:rsidRDefault="00C85FA8" w:rsidP="00282D6A">
            <w:pPr>
              <w:spacing w:after="120"/>
              <w:rPr>
                <w:rFonts w:ascii="Arial" w:hAnsi="Arial" w:cs="Arial"/>
                <w:b/>
              </w:rPr>
            </w:pPr>
            <w:r>
              <w:rPr>
                <w:rFonts w:ascii="Arial" w:hAnsi="Arial" w:cs="Arial"/>
                <w:b/>
              </w:rPr>
              <w:t>Section B Method Statement</w:t>
            </w:r>
          </w:p>
          <w:p w14:paraId="2A8E754E"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36370343"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3E4BED60" w14:textId="77777777">
        <w:tc>
          <w:tcPr>
            <w:tcW w:w="6345" w:type="dxa"/>
            <w:tcBorders>
              <w:top w:val="single" w:sz="4" w:space="0" w:color="auto"/>
              <w:left w:val="single" w:sz="4" w:space="0" w:color="auto"/>
              <w:bottom w:val="single" w:sz="4" w:space="0" w:color="auto"/>
              <w:right w:val="single" w:sz="4" w:space="0" w:color="auto"/>
            </w:tcBorders>
          </w:tcPr>
          <w:p w14:paraId="4212777D" w14:textId="77777777" w:rsidR="00C85FA8" w:rsidRDefault="00C85FA8" w:rsidP="00282D6A">
            <w:pPr>
              <w:spacing w:after="120"/>
              <w:rPr>
                <w:rFonts w:ascii="Arial" w:hAnsi="Arial" w:cs="Arial"/>
                <w:b/>
              </w:rPr>
            </w:pPr>
            <w:r>
              <w:rPr>
                <w:rFonts w:ascii="Arial" w:hAnsi="Arial" w:cs="Arial"/>
                <w:b/>
              </w:rPr>
              <w:t>Section C Pricing Schedule</w:t>
            </w:r>
          </w:p>
          <w:p w14:paraId="597ED172"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7135F6DA"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5841C82C" w14:textId="77777777">
        <w:tc>
          <w:tcPr>
            <w:tcW w:w="6345" w:type="dxa"/>
            <w:tcBorders>
              <w:top w:val="single" w:sz="4" w:space="0" w:color="auto"/>
              <w:left w:val="single" w:sz="4" w:space="0" w:color="auto"/>
              <w:bottom w:val="single" w:sz="4" w:space="0" w:color="auto"/>
              <w:right w:val="single" w:sz="4" w:space="0" w:color="auto"/>
            </w:tcBorders>
          </w:tcPr>
          <w:p w14:paraId="01DE502C"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48B668B9"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18DC58A7"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6EA92117" w14:textId="77777777" w:rsidR="00C85FA8" w:rsidRDefault="00C85FA8" w:rsidP="00282D6A">
      <w:pPr>
        <w:spacing w:after="120"/>
        <w:rPr>
          <w:rFonts w:ascii="Arial" w:hAnsi="Arial" w:cs="Arial"/>
          <w:b/>
        </w:rPr>
      </w:pPr>
    </w:p>
    <w:p w14:paraId="696758C7"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3CC5BA03"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087DD844" w14:textId="315131A0" w:rsidR="006E73DB" w:rsidRPr="00D914BF" w:rsidRDefault="00F20D5B" w:rsidP="00282D6A">
      <w:pPr>
        <w:tabs>
          <w:tab w:val="left" w:pos="2227"/>
        </w:tabs>
        <w:spacing w:after="120"/>
        <w:rPr>
          <w:rFonts w:ascii="Arial" w:hAnsi="Arial" w:cs="Arial"/>
          <w:b/>
        </w:rPr>
      </w:pPr>
      <w:r>
        <w:rPr>
          <w:rFonts w:ascii="Arial" w:hAnsi="Arial" w:cs="Arial"/>
          <w:lang w:val="en-US" w:eastAsia="en-GB"/>
        </w:rPr>
        <w:t>Sarah Beal</w:t>
      </w:r>
      <w:r w:rsidR="002B3E8F">
        <w:rPr>
          <w:rFonts w:ascii="Arial" w:hAnsi="Arial" w:cs="Arial"/>
          <w:lang w:val="en-US" w:eastAsia="en-GB"/>
        </w:rPr>
        <w:t xml:space="preserve"> </w:t>
      </w:r>
      <w:r w:rsidR="00B5365C" w:rsidRPr="00B5365C">
        <w:rPr>
          <w:rFonts w:ascii="Arial" w:hAnsi="Arial" w:cs="Arial"/>
          <w:lang w:val="en-US" w:eastAsia="en-GB"/>
        </w:rPr>
        <w:t xml:space="preserve">in writing </w:t>
      </w:r>
      <w:r w:rsidR="009A6772">
        <w:rPr>
          <w:rFonts w:ascii="Arial" w:hAnsi="Arial" w:cs="Arial"/>
          <w:lang w:val="en-US" w:eastAsia="en-GB"/>
        </w:rPr>
        <w:t xml:space="preserve">by email </w:t>
      </w:r>
      <w:r w:rsidR="009A6772">
        <w:rPr>
          <w:rFonts w:ascii="Arial" w:hAnsi="Arial" w:cs="Arial"/>
          <w:bCs/>
        </w:rPr>
        <w:t xml:space="preserve">to </w:t>
      </w:r>
      <w:hyperlink r:id="rId13" w:history="1">
        <w:r w:rsidRPr="0028375C">
          <w:rPr>
            <w:rStyle w:val="Hyperlink"/>
            <w:rFonts w:ascii="Arial" w:hAnsi="Arial" w:cs="Arial"/>
            <w:bCs/>
          </w:rPr>
          <w:t>sarah.beal@oxfordshirelep.com</w:t>
        </w:r>
      </w:hyperlink>
      <w:r>
        <w:rPr>
          <w:rFonts w:ascii="Arial" w:hAnsi="Arial" w:cs="Arial"/>
          <w:bCs/>
        </w:rPr>
        <w:t xml:space="preserve">. </w:t>
      </w:r>
      <w:r w:rsidR="005676BF" w:rsidRPr="00B5365C">
        <w:rPr>
          <w:rFonts w:ascii="Arial" w:hAnsi="Arial" w:cs="Arial"/>
        </w:rPr>
        <w:t xml:space="preserve">Any questions raised </w:t>
      </w:r>
      <w:r w:rsidR="00B5365C" w:rsidRPr="00B5365C">
        <w:rPr>
          <w:rFonts w:ascii="Arial" w:hAnsi="Arial" w:cs="Arial"/>
        </w:rPr>
        <w:t>by bidders</w:t>
      </w:r>
      <w:r w:rsidR="005676BF" w:rsidRPr="00B5365C">
        <w:rPr>
          <w:rFonts w:ascii="Arial" w:hAnsi="Arial" w:cs="Arial"/>
        </w:rPr>
        <w:t xml:space="preserve"> will be </w:t>
      </w:r>
      <w:r w:rsidR="009A6772">
        <w:rPr>
          <w:rFonts w:ascii="Arial" w:hAnsi="Arial" w:cs="Arial"/>
        </w:rPr>
        <w:t>published on the OxLEP website so all potential respondents can view them</w:t>
      </w:r>
      <w:r w:rsidR="005676BF" w:rsidRPr="00B5365C">
        <w:rPr>
          <w:rFonts w:ascii="Arial" w:hAnsi="Arial" w:cs="Arial"/>
        </w:rPr>
        <w:t>.</w:t>
      </w:r>
      <w:r w:rsidR="005676BF" w:rsidRPr="00F2387B">
        <w:rPr>
          <w:rFonts w:ascii="Arial" w:hAnsi="Arial" w:cs="Arial"/>
        </w:rPr>
        <w:t xml:space="preserve">  </w:t>
      </w:r>
    </w:p>
    <w:sectPr w:rsidR="006E73DB" w:rsidRPr="00D914BF">
      <w:headerReference w:type="default" r:id="rId14"/>
      <w:footerReference w:type="even" r:id="rId15"/>
      <w:footerReference w:type="default" r:id="rId16"/>
      <w:headerReference w:type="first" r:id="rId17"/>
      <w:footerReference w:type="first" r:id="rId18"/>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0F13C" w14:textId="77777777" w:rsidR="009877B0" w:rsidRDefault="009877B0">
      <w:r>
        <w:separator/>
      </w:r>
    </w:p>
  </w:endnote>
  <w:endnote w:type="continuationSeparator" w:id="0">
    <w:p w14:paraId="7CFDC171" w14:textId="77777777" w:rsidR="009877B0" w:rsidRDefault="0098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4BCD" w14:textId="77777777" w:rsidR="00C9660E" w:rsidRDefault="00C96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CB42A" w14:textId="77777777" w:rsidR="00C9660E" w:rsidRDefault="00C9660E">
    <w:pPr>
      <w:pStyle w:val="Footer"/>
    </w:pPr>
  </w:p>
  <w:p w14:paraId="02788E0C" w14:textId="77777777" w:rsidR="00C9660E" w:rsidRDefault="00C966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F349" w14:textId="77777777" w:rsidR="00C9660E" w:rsidRPr="007350C6" w:rsidRDefault="00C9660E">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12EB357A" w14:textId="77777777" w:rsidR="00C9660E" w:rsidRDefault="00C9660E">
    <w:pPr>
      <w:pStyle w:val="Footer"/>
      <w:rPr>
        <w:sz w:val="20"/>
      </w:rPr>
    </w:pPr>
  </w:p>
  <w:p w14:paraId="646F49D5" w14:textId="77777777" w:rsidR="00C9660E" w:rsidRDefault="00C9660E">
    <w:pPr>
      <w:pStyle w:val="Footer"/>
      <w:rPr>
        <w:sz w:val="20"/>
      </w:rPr>
    </w:pPr>
  </w:p>
  <w:p w14:paraId="1C705948" w14:textId="77777777" w:rsidR="00C9660E" w:rsidRDefault="00C9660E">
    <w:pPr>
      <w:pStyle w:val="Footer"/>
      <w:rPr>
        <w:rFonts w:ascii="SCClogo" w:hAnsi="SCClogo"/>
        <w:sz w:val="52"/>
      </w:rPr>
    </w:pPr>
    <w:r>
      <w:tab/>
    </w:r>
    <w:r>
      <w:tab/>
    </w:r>
  </w:p>
  <w:p w14:paraId="1D1DDE06" w14:textId="77777777" w:rsidR="00C9660E" w:rsidRDefault="00C9660E">
    <w:pPr>
      <w:pStyle w:val="Footer"/>
      <w:rPr>
        <w:rFonts w:ascii="SCClogo" w:hAnsi="SCClogo"/>
        <w:sz w:val="20"/>
      </w:rPr>
    </w:pPr>
  </w:p>
  <w:p w14:paraId="1DDB4EDE" w14:textId="77777777" w:rsidR="00C9660E" w:rsidRDefault="00C966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B23A" w14:textId="77777777" w:rsidR="00C9660E" w:rsidRDefault="00C9660E">
    <w:pPr>
      <w:pStyle w:val="Footer"/>
      <w:rPr>
        <w:sz w:val="20"/>
      </w:rPr>
    </w:pPr>
  </w:p>
  <w:p w14:paraId="5B141DC1" w14:textId="77777777" w:rsidR="00C9660E" w:rsidRDefault="00C9660E">
    <w:pPr>
      <w:pStyle w:val="Footer"/>
      <w:rPr>
        <w:sz w:val="20"/>
      </w:rPr>
    </w:pPr>
  </w:p>
  <w:p w14:paraId="2DC66848" w14:textId="77777777" w:rsidR="00C9660E" w:rsidRDefault="00C9660E">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AD2F8" w14:textId="77777777" w:rsidR="009877B0" w:rsidRDefault="009877B0">
      <w:r>
        <w:separator/>
      </w:r>
    </w:p>
  </w:footnote>
  <w:footnote w:type="continuationSeparator" w:id="0">
    <w:p w14:paraId="1A7FF7CE" w14:textId="77777777" w:rsidR="009877B0" w:rsidRDefault="009877B0">
      <w:r>
        <w:continuationSeparator/>
      </w:r>
    </w:p>
  </w:footnote>
  <w:footnote w:id="1">
    <w:p w14:paraId="6EAE942B" w14:textId="77777777" w:rsidR="00C9660E" w:rsidRPr="00C9357E" w:rsidRDefault="00C9660E"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7D5B" w14:textId="61599054" w:rsidR="00C9660E" w:rsidRPr="00445352" w:rsidRDefault="00C9660E" w:rsidP="00445352">
    <w:pPr>
      <w:pStyle w:val="Footer"/>
      <w:jc w:val="right"/>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 xml:space="preserve">equest for </w:t>
    </w:r>
    <w:r w:rsidRPr="00273136">
      <w:rPr>
        <w:rFonts w:ascii="Arial" w:hAnsi="Arial" w:cs="Arial"/>
        <w:sz w:val="20"/>
        <w:szCs w:val="20"/>
        <w:lang w:val="en-GB"/>
      </w:rPr>
      <w:t xml:space="preserve">Quotation: </w:t>
    </w:r>
    <w:r>
      <w:rPr>
        <w:rFonts w:ascii="Arial" w:hAnsi="Arial" w:cs="Arial"/>
        <w:sz w:val="20"/>
        <w:szCs w:val="20"/>
        <w:lang w:val="en-GB"/>
      </w:rPr>
      <w:t>Elevate Project Closure Coordinator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8795" w14:textId="77777777" w:rsidR="00C9660E" w:rsidRDefault="00C9660E">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D8C2D5"/>
    <w:multiLevelType w:val="hybridMultilevel"/>
    <w:tmpl w:val="192E39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04A7C"/>
    <w:multiLevelType w:val="hybridMultilevel"/>
    <w:tmpl w:val="863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 w15:restartNumberingAfterBreak="0">
    <w:nsid w:val="226E18B0"/>
    <w:multiLevelType w:val="hybridMultilevel"/>
    <w:tmpl w:val="D4A42B70"/>
    <w:lvl w:ilvl="0" w:tplc="EF38DCF0">
      <w:numFmt w:val="bullet"/>
      <w:lvlText w:val="•"/>
      <w:lvlJc w:val="left"/>
      <w:pPr>
        <w:ind w:left="720" w:hanging="720"/>
      </w:pPr>
      <w:rPr>
        <w:rFonts w:ascii="Verdana" w:eastAsiaTheme="minorHAnsi" w:hAnsi="Verdana" w:cs="Arial"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170B25"/>
    <w:multiLevelType w:val="hybridMultilevel"/>
    <w:tmpl w:val="5EB6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544C1"/>
    <w:multiLevelType w:val="hybridMultilevel"/>
    <w:tmpl w:val="BBA2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9"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7D36747"/>
    <w:multiLevelType w:val="hybridMultilevel"/>
    <w:tmpl w:val="D278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12"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3" w15:restartNumberingAfterBreak="0">
    <w:nsid w:val="53F363C2"/>
    <w:multiLevelType w:val="hybridMultilevel"/>
    <w:tmpl w:val="969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EA21AD"/>
    <w:multiLevelType w:val="hybridMultilevel"/>
    <w:tmpl w:val="293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6"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644750B6"/>
    <w:multiLevelType w:val="hybridMultilevel"/>
    <w:tmpl w:val="5EB2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22A9BC8">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19" w15:restartNumberingAfterBreak="0">
    <w:nsid w:val="778D2E37"/>
    <w:multiLevelType w:val="hybridMultilevel"/>
    <w:tmpl w:val="6EDA14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7"/>
  </w:num>
  <w:num w:numId="4">
    <w:abstractNumId w:val="16"/>
  </w:num>
  <w:num w:numId="5">
    <w:abstractNumId w:val="15"/>
  </w:num>
  <w:num w:numId="6">
    <w:abstractNumId w:val="12"/>
  </w:num>
  <w:num w:numId="7">
    <w:abstractNumId w:val="3"/>
  </w:num>
  <w:num w:numId="8">
    <w:abstractNumId w:val="8"/>
  </w:num>
  <w:num w:numId="9">
    <w:abstractNumId w:val="2"/>
  </w:num>
  <w:num w:numId="10">
    <w:abstractNumId w:val="9"/>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1">
    <w:abstractNumId w:val="14"/>
  </w:num>
  <w:num w:numId="12">
    <w:abstractNumId w:val="17"/>
  </w:num>
  <w:num w:numId="13">
    <w:abstractNumId w:val="19"/>
  </w:num>
  <w:num w:numId="14">
    <w:abstractNumId w:val="1"/>
  </w:num>
  <w:num w:numId="15">
    <w:abstractNumId w:val="13"/>
  </w:num>
  <w:num w:numId="16">
    <w:abstractNumId w:val="0"/>
  </w:num>
  <w:num w:numId="17">
    <w:abstractNumId w:val="6"/>
  </w:num>
  <w:num w:numId="18">
    <w:abstractNumId w:val="10"/>
  </w:num>
  <w:num w:numId="19">
    <w:abstractNumId w:val="4"/>
  </w:num>
  <w:num w:numId="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1484C"/>
    <w:rsid w:val="00020368"/>
    <w:rsid w:val="0002222A"/>
    <w:rsid w:val="0002268A"/>
    <w:rsid w:val="00023C84"/>
    <w:rsid w:val="0003227F"/>
    <w:rsid w:val="0003482C"/>
    <w:rsid w:val="00041830"/>
    <w:rsid w:val="00044986"/>
    <w:rsid w:val="00046693"/>
    <w:rsid w:val="000661F6"/>
    <w:rsid w:val="00082FC0"/>
    <w:rsid w:val="00086784"/>
    <w:rsid w:val="00086F39"/>
    <w:rsid w:val="000875BE"/>
    <w:rsid w:val="00090034"/>
    <w:rsid w:val="0009047A"/>
    <w:rsid w:val="00096033"/>
    <w:rsid w:val="000A0C36"/>
    <w:rsid w:val="000A1C09"/>
    <w:rsid w:val="000A7916"/>
    <w:rsid w:val="000D3385"/>
    <w:rsid w:val="000F17AF"/>
    <w:rsid w:val="00102500"/>
    <w:rsid w:val="001066CC"/>
    <w:rsid w:val="00112CC6"/>
    <w:rsid w:val="00113AC8"/>
    <w:rsid w:val="00123734"/>
    <w:rsid w:val="001341FD"/>
    <w:rsid w:val="00142CA0"/>
    <w:rsid w:val="001430D8"/>
    <w:rsid w:val="00145C92"/>
    <w:rsid w:val="001479B2"/>
    <w:rsid w:val="0015256B"/>
    <w:rsid w:val="00170231"/>
    <w:rsid w:val="001759C8"/>
    <w:rsid w:val="00186BBB"/>
    <w:rsid w:val="001956E5"/>
    <w:rsid w:val="001A5107"/>
    <w:rsid w:val="001A713E"/>
    <w:rsid w:val="001A7710"/>
    <w:rsid w:val="001B5C1E"/>
    <w:rsid w:val="001C316D"/>
    <w:rsid w:val="001C5A77"/>
    <w:rsid w:val="001D0522"/>
    <w:rsid w:val="001D656D"/>
    <w:rsid w:val="001D766C"/>
    <w:rsid w:val="002140BF"/>
    <w:rsid w:val="00215671"/>
    <w:rsid w:val="00240E98"/>
    <w:rsid w:val="002472A6"/>
    <w:rsid w:val="00250757"/>
    <w:rsid w:val="00250819"/>
    <w:rsid w:val="00261150"/>
    <w:rsid w:val="0026428B"/>
    <w:rsid w:val="002643CF"/>
    <w:rsid w:val="00264687"/>
    <w:rsid w:val="00266EB8"/>
    <w:rsid w:val="00270209"/>
    <w:rsid w:val="0027311E"/>
    <w:rsid w:val="00273136"/>
    <w:rsid w:val="00282D6A"/>
    <w:rsid w:val="002842F4"/>
    <w:rsid w:val="0028489A"/>
    <w:rsid w:val="00290E6B"/>
    <w:rsid w:val="002964CE"/>
    <w:rsid w:val="00296A9F"/>
    <w:rsid w:val="002A06AC"/>
    <w:rsid w:val="002A17BA"/>
    <w:rsid w:val="002A5CBC"/>
    <w:rsid w:val="002B1213"/>
    <w:rsid w:val="002B197D"/>
    <w:rsid w:val="002B3E8F"/>
    <w:rsid w:val="002D196E"/>
    <w:rsid w:val="002D4074"/>
    <w:rsid w:val="002D4266"/>
    <w:rsid w:val="002E6ADC"/>
    <w:rsid w:val="002E730B"/>
    <w:rsid w:val="002F1992"/>
    <w:rsid w:val="002F3293"/>
    <w:rsid w:val="00333DD4"/>
    <w:rsid w:val="00340B47"/>
    <w:rsid w:val="00345127"/>
    <w:rsid w:val="0035081F"/>
    <w:rsid w:val="003713AF"/>
    <w:rsid w:val="0037162F"/>
    <w:rsid w:val="00371B99"/>
    <w:rsid w:val="0037517B"/>
    <w:rsid w:val="0038461F"/>
    <w:rsid w:val="00384C90"/>
    <w:rsid w:val="00387E2B"/>
    <w:rsid w:val="0039640D"/>
    <w:rsid w:val="003967F3"/>
    <w:rsid w:val="003A489A"/>
    <w:rsid w:val="003B1C81"/>
    <w:rsid w:val="003B6A4B"/>
    <w:rsid w:val="003C3E19"/>
    <w:rsid w:val="003C6391"/>
    <w:rsid w:val="003D58E2"/>
    <w:rsid w:val="003D77B2"/>
    <w:rsid w:val="003E0C42"/>
    <w:rsid w:val="003E392E"/>
    <w:rsid w:val="003E7E48"/>
    <w:rsid w:val="003F0A01"/>
    <w:rsid w:val="003F5ED9"/>
    <w:rsid w:val="003F7A09"/>
    <w:rsid w:val="00401C3B"/>
    <w:rsid w:val="004060D9"/>
    <w:rsid w:val="004078C3"/>
    <w:rsid w:val="0041068A"/>
    <w:rsid w:val="00413F44"/>
    <w:rsid w:val="00421BF0"/>
    <w:rsid w:val="0044259D"/>
    <w:rsid w:val="00445352"/>
    <w:rsid w:val="00445691"/>
    <w:rsid w:val="00460EC9"/>
    <w:rsid w:val="004618A6"/>
    <w:rsid w:val="00466F4D"/>
    <w:rsid w:val="00472C15"/>
    <w:rsid w:val="00474525"/>
    <w:rsid w:val="00486592"/>
    <w:rsid w:val="00490D74"/>
    <w:rsid w:val="0049274B"/>
    <w:rsid w:val="00493A5E"/>
    <w:rsid w:val="00495B41"/>
    <w:rsid w:val="00496D52"/>
    <w:rsid w:val="004A0203"/>
    <w:rsid w:val="004A43DE"/>
    <w:rsid w:val="004B556D"/>
    <w:rsid w:val="004B6D16"/>
    <w:rsid w:val="004C0145"/>
    <w:rsid w:val="004C312B"/>
    <w:rsid w:val="004C4925"/>
    <w:rsid w:val="004C719D"/>
    <w:rsid w:val="004C7ACF"/>
    <w:rsid w:val="004D101B"/>
    <w:rsid w:val="004D13AD"/>
    <w:rsid w:val="004D2F9F"/>
    <w:rsid w:val="004D568E"/>
    <w:rsid w:val="004E0EC3"/>
    <w:rsid w:val="004F0C23"/>
    <w:rsid w:val="00501AD2"/>
    <w:rsid w:val="00503F89"/>
    <w:rsid w:val="00505D6E"/>
    <w:rsid w:val="00522526"/>
    <w:rsid w:val="00532563"/>
    <w:rsid w:val="00543004"/>
    <w:rsid w:val="00544B33"/>
    <w:rsid w:val="00565723"/>
    <w:rsid w:val="005662ED"/>
    <w:rsid w:val="005676BF"/>
    <w:rsid w:val="00570A27"/>
    <w:rsid w:val="00571364"/>
    <w:rsid w:val="00576DEC"/>
    <w:rsid w:val="005844B0"/>
    <w:rsid w:val="00585C0B"/>
    <w:rsid w:val="00587B28"/>
    <w:rsid w:val="00595F76"/>
    <w:rsid w:val="005A2C7F"/>
    <w:rsid w:val="005C03CA"/>
    <w:rsid w:val="005C6552"/>
    <w:rsid w:val="005D2A59"/>
    <w:rsid w:val="005E00C6"/>
    <w:rsid w:val="00606FF7"/>
    <w:rsid w:val="006173DB"/>
    <w:rsid w:val="00617AEA"/>
    <w:rsid w:val="00623788"/>
    <w:rsid w:val="00633CCA"/>
    <w:rsid w:val="00636073"/>
    <w:rsid w:val="006367CD"/>
    <w:rsid w:val="0064693D"/>
    <w:rsid w:val="00647B92"/>
    <w:rsid w:val="00651468"/>
    <w:rsid w:val="0065322B"/>
    <w:rsid w:val="00655C55"/>
    <w:rsid w:val="0066029F"/>
    <w:rsid w:val="006612D0"/>
    <w:rsid w:val="00667DFF"/>
    <w:rsid w:val="00674DFD"/>
    <w:rsid w:val="006900A2"/>
    <w:rsid w:val="006A03AB"/>
    <w:rsid w:val="006B3189"/>
    <w:rsid w:val="006B50E9"/>
    <w:rsid w:val="006B527A"/>
    <w:rsid w:val="006B79AC"/>
    <w:rsid w:val="006C3EB0"/>
    <w:rsid w:val="006C3F4C"/>
    <w:rsid w:val="006C4F81"/>
    <w:rsid w:val="006D1523"/>
    <w:rsid w:val="006D527E"/>
    <w:rsid w:val="006D629B"/>
    <w:rsid w:val="006D7FA6"/>
    <w:rsid w:val="006E1646"/>
    <w:rsid w:val="006E1AC6"/>
    <w:rsid w:val="006E72AC"/>
    <w:rsid w:val="006E73DB"/>
    <w:rsid w:val="007121EA"/>
    <w:rsid w:val="007300A6"/>
    <w:rsid w:val="00732E2D"/>
    <w:rsid w:val="007360F3"/>
    <w:rsid w:val="0075009F"/>
    <w:rsid w:val="00750E1B"/>
    <w:rsid w:val="007562AE"/>
    <w:rsid w:val="007578DF"/>
    <w:rsid w:val="007859BE"/>
    <w:rsid w:val="0079061C"/>
    <w:rsid w:val="00792F7B"/>
    <w:rsid w:val="0079456C"/>
    <w:rsid w:val="007A0B65"/>
    <w:rsid w:val="007A3E50"/>
    <w:rsid w:val="007D5A77"/>
    <w:rsid w:val="007D6F23"/>
    <w:rsid w:val="007E6B51"/>
    <w:rsid w:val="007F5690"/>
    <w:rsid w:val="007F6461"/>
    <w:rsid w:val="0081578D"/>
    <w:rsid w:val="00835212"/>
    <w:rsid w:val="00836002"/>
    <w:rsid w:val="008420DD"/>
    <w:rsid w:val="00842358"/>
    <w:rsid w:val="00842C9E"/>
    <w:rsid w:val="00845A38"/>
    <w:rsid w:val="008616A8"/>
    <w:rsid w:val="00864208"/>
    <w:rsid w:val="00864E1A"/>
    <w:rsid w:val="00877942"/>
    <w:rsid w:val="00880039"/>
    <w:rsid w:val="00886B70"/>
    <w:rsid w:val="008A4294"/>
    <w:rsid w:val="008A5AB1"/>
    <w:rsid w:val="008A5F5C"/>
    <w:rsid w:val="008B0F90"/>
    <w:rsid w:val="008B49F8"/>
    <w:rsid w:val="008C3063"/>
    <w:rsid w:val="008C545D"/>
    <w:rsid w:val="008E0366"/>
    <w:rsid w:val="008E749C"/>
    <w:rsid w:val="00907B0C"/>
    <w:rsid w:val="0091409C"/>
    <w:rsid w:val="00915554"/>
    <w:rsid w:val="0091748B"/>
    <w:rsid w:val="00922207"/>
    <w:rsid w:val="00927109"/>
    <w:rsid w:val="0093364A"/>
    <w:rsid w:val="00935009"/>
    <w:rsid w:val="009374B9"/>
    <w:rsid w:val="00943C6A"/>
    <w:rsid w:val="00946D01"/>
    <w:rsid w:val="00954903"/>
    <w:rsid w:val="0096562A"/>
    <w:rsid w:val="009750FD"/>
    <w:rsid w:val="009751E9"/>
    <w:rsid w:val="00986E3B"/>
    <w:rsid w:val="009877B0"/>
    <w:rsid w:val="009918A0"/>
    <w:rsid w:val="009A6376"/>
    <w:rsid w:val="009A6772"/>
    <w:rsid w:val="009B1C46"/>
    <w:rsid w:val="009B5458"/>
    <w:rsid w:val="009B5AB9"/>
    <w:rsid w:val="009B72F0"/>
    <w:rsid w:val="009B747C"/>
    <w:rsid w:val="009B74F7"/>
    <w:rsid w:val="009C3D8B"/>
    <w:rsid w:val="009C6426"/>
    <w:rsid w:val="009D41CD"/>
    <w:rsid w:val="009E0AE5"/>
    <w:rsid w:val="009E7567"/>
    <w:rsid w:val="009F58F3"/>
    <w:rsid w:val="009F6E23"/>
    <w:rsid w:val="00A2301B"/>
    <w:rsid w:val="00A27352"/>
    <w:rsid w:val="00A34702"/>
    <w:rsid w:val="00A44F2A"/>
    <w:rsid w:val="00A5156E"/>
    <w:rsid w:val="00A51867"/>
    <w:rsid w:val="00A6446D"/>
    <w:rsid w:val="00A668F7"/>
    <w:rsid w:val="00A70B14"/>
    <w:rsid w:val="00A76496"/>
    <w:rsid w:val="00A76C7B"/>
    <w:rsid w:val="00A852AB"/>
    <w:rsid w:val="00A96D73"/>
    <w:rsid w:val="00AA521E"/>
    <w:rsid w:val="00AA5854"/>
    <w:rsid w:val="00AC5BBC"/>
    <w:rsid w:val="00AC6A35"/>
    <w:rsid w:val="00AD1803"/>
    <w:rsid w:val="00AD77C8"/>
    <w:rsid w:val="00AE4194"/>
    <w:rsid w:val="00AF5853"/>
    <w:rsid w:val="00AF5D37"/>
    <w:rsid w:val="00AF6283"/>
    <w:rsid w:val="00AF798A"/>
    <w:rsid w:val="00B040BA"/>
    <w:rsid w:val="00B04174"/>
    <w:rsid w:val="00B06B3E"/>
    <w:rsid w:val="00B128B7"/>
    <w:rsid w:val="00B17397"/>
    <w:rsid w:val="00B31F50"/>
    <w:rsid w:val="00B33BD9"/>
    <w:rsid w:val="00B362D2"/>
    <w:rsid w:val="00B45464"/>
    <w:rsid w:val="00B5365C"/>
    <w:rsid w:val="00B80C68"/>
    <w:rsid w:val="00B9795D"/>
    <w:rsid w:val="00BA16E3"/>
    <w:rsid w:val="00BA2430"/>
    <w:rsid w:val="00BA48A2"/>
    <w:rsid w:val="00BA7477"/>
    <w:rsid w:val="00BB0002"/>
    <w:rsid w:val="00BD27CC"/>
    <w:rsid w:val="00BE1F05"/>
    <w:rsid w:val="00BE1FF9"/>
    <w:rsid w:val="00BE6DD5"/>
    <w:rsid w:val="00BF0807"/>
    <w:rsid w:val="00C151EC"/>
    <w:rsid w:val="00C17AB4"/>
    <w:rsid w:val="00C209DD"/>
    <w:rsid w:val="00C219C7"/>
    <w:rsid w:val="00C22D76"/>
    <w:rsid w:val="00C25DCA"/>
    <w:rsid w:val="00C26EF0"/>
    <w:rsid w:val="00C409F4"/>
    <w:rsid w:val="00C45078"/>
    <w:rsid w:val="00C57C6D"/>
    <w:rsid w:val="00C62BAC"/>
    <w:rsid w:val="00C63563"/>
    <w:rsid w:val="00C6527A"/>
    <w:rsid w:val="00C6676D"/>
    <w:rsid w:val="00C72FC7"/>
    <w:rsid w:val="00C85FA8"/>
    <w:rsid w:val="00C87711"/>
    <w:rsid w:val="00C91989"/>
    <w:rsid w:val="00C9357E"/>
    <w:rsid w:val="00C941C4"/>
    <w:rsid w:val="00C9494B"/>
    <w:rsid w:val="00C9660E"/>
    <w:rsid w:val="00CA1AF4"/>
    <w:rsid w:val="00CA5759"/>
    <w:rsid w:val="00CC2C70"/>
    <w:rsid w:val="00CC7A12"/>
    <w:rsid w:val="00CD4CDD"/>
    <w:rsid w:val="00CD7AAA"/>
    <w:rsid w:val="00CF6078"/>
    <w:rsid w:val="00CF7B67"/>
    <w:rsid w:val="00D0225C"/>
    <w:rsid w:val="00D04771"/>
    <w:rsid w:val="00D127EC"/>
    <w:rsid w:val="00D14902"/>
    <w:rsid w:val="00D16386"/>
    <w:rsid w:val="00D16F96"/>
    <w:rsid w:val="00D2439B"/>
    <w:rsid w:val="00D25BB0"/>
    <w:rsid w:val="00D33D71"/>
    <w:rsid w:val="00D3573A"/>
    <w:rsid w:val="00D369AD"/>
    <w:rsid w:val="00D40951"/>
    <w:rsid w:val="00D42367"/>
    <w:rsid w:val="00D454A7"/>
    <w:rsid w:val="00D46776"/>
    <w:rsid w:val="00D57594"/>
    <w:rsid w:val="00D664FD"/>
    <w:rsid w:val="00D666BE"/>
    <w:rsid w:val="00D8128C"/>
    <w:rsid w:val="00D84FBE"/>
    <w:rsid w:val="00D8646A"/>
    <w:rsid w:val="00D87D18"/>
    <w:rsid w:val="00D914BF"/>
    <w:rsid w:val="00DA65FE"/>
    <w:rsid w:val="00DC2757"/>
    <w:rsid w:val="00DE4888"/>
    <w:rsid w:val="00DF4537"/>
    <w:rsid w:val="00DF4E34"/>
    <w:rsid w:val="00E02AD6"/>
    <w:rsid w:val="00E138FE"/>
    <w:rsid w:val="00E1541C"/>
    <w:rsid w:val="00E24B4E"/>
    <w:rsid w:val="00E252F2"/>
    <w:rsid w:val="00E30653"/>
    <w:rsid w:val="00E331F2"/>
    <w:rsid w:val="00E3704E"/>
    <w:rsid w:val="00E443A2"/>
    <w:rsid w:val="00E46E3B"/>
    <w:rsid w:val="00E5108C"/>
    <w:rsid w:val="00E605D7"/>
    <w:rsid w:val="00E73CCB"/>
    <w:rsid w:val="00E77689"/>
    <w:rsid w:val="00E859BA"/>
    <w:rsid w:val="00EA3119"/>
    <w:rsid w:val="00EA48CE"/>
    <w:rsid w:val="00EB00CD"/>
    <w:rsid w:val="00EB3BB1"/>
    <w:rsid w:val="00EB5C4B"/>
    <w:rsid w:val="00EB6439"/>
    <w:rsid w:val="00EC1629"/>
    <w:rsid w:val="00EC4C93"/>
    <w:rsid w:val="00ED26AE"/>
    <w:rsid w:val="00ED42CC"/>
    <w:rsid w:val="00EE23FA"/>
    <w:rsid w:val="00F20D5B"/>
    <w:rsid w:val="00F2116D"/>
    <w:rsid w:val="00F22850"/>
    <w:rsid w:val="00F346A6"/>
    <w:rsid w:val="00F34B66"/>
    <w:rsid w:val="00F37092"/>
    <w:rsid w:val="00F4331F"/>
    <w:rsid w:val="00F51213"/>
    <w:rsid w:val="00F54059"/>
    <w:rsid w:val="00F57C51"/>
    <w:rsid w:val="00F64749"/>
    <w:rsid w:val="00F70241"/>
    <w:rsid w:val="00F71771"/>
    <w:rsid w:val="00F75930"/>
    <w:rsid w:val="00F949D4"/>
    <w:rsid w:val="00FA1909"/>
    <w:rsid w:val="00FA1B5E"/>
    <w:rsid w:val="00FA719E"/>
    <w:rsid w:val="00FB67E3"/>
    <w:rsid w:val="00FD52F9"/>
    <w:rsid w:val="00FD63F8"/>
    <w:rsid w:val="27E6C1D6"/>
    <w:rsid w:val="3544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26160"/>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 w:type="paragraph" w:customStyle="1" w:styleId="MainParagraphNumbered">
    <w:name w:val="Main Paragraph Numbered"/>
    <w:basedOn w:val="Normal"/>
    <w:rsid w:val="00273136"/>
    <w:pPr>
      <w:numPr>
        <w:numId w:val="10"/>
      </w:numPr>
      <w:tabs>
        <w:tab w:val="left" w:pos="0"/>
      </w:tabs>
      <w:overflowPunct w:val="0"/>
      <w:autoSpaceDE w:val="0"/>
      <w:autoSpaceDN w:val="0"/>
      <w:adjustRightInd w:val="0"/>
      <w:spacing w:before="120" w:after="120"/>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rah.beal@oxfordshirelep.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rah.beal@oxfordshirele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5F83-E725-44EC-B0DC-2D5B4362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5580</Words>
  <Characters>31812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Ruel, James - Oxfordshire LEP</cp:lastModifiedBy>
  <cp:revision>2</cp:revision>
  <cp:lastPrinted>2018-08-02T07:47:00Z</cp:lastPrinted>
  <dcterms:created xsi:type="dcterms:W3CDTF">2019-09-18T10:05:00Z</dcterms:created>
  <dcterms:modified xsi:type="dcterms:W3CDTF">2019-09-18T10:05:00Z</dcterms:modified>
</cp:coreProperties>
</file>