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0800" w14:textId="77777777" w:rsidR="00445352" w:rsidRDefault="00445352" w:rsidP="00282D6A">
      <w:pPr>
        <w:spacing w:after="120"/>
        <w:jc w:val="center"/>
        <w:rPr>
          <w:rFonts w:ascii="Arial" w:eastAsia="Calibri" w:hAnsi="Arial" w:cs="Arial"/>
          <w:sz w:val="36"/>
          <w:szCs w:val="36"/>
        </w:rPr>
      </w:pPr>
    </w:p>
    <w:p w14:paraId="3E3DCB35" w14:textId="77777777" w:rsidR="00445352" w:rsidRDefault="00445352" w:rsidP="00282D6A">
      <w:pPr>
        <w:spacing w:after="120"/>
        <w:jc w:val="center"/>
        <w:rPr>
          <w:rFonts w:ascii="Arial" w:eastAsia="Calibri" w:hAnsi="Arial" w:cs="Arial"/>
          <w:sz w:val="36"/>
          <w:szCs w:val="36"/>
        </w:rPr>
      </w:pPr>
    </w:p>
    <w:p w14:paraId="63A9769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77382E03"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5EDE4DA4" wp14:editId="11557B7A">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176EA435" wp14:editId="0A9E312A">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414A2625" w14:textId="3B0EB2EE" w:rsidR="00AF798A" w:rsidRPr="00AF798A" w:rsidRDefault="003F2098" w:rsidP="00AF798A">
      <w:pPr>
        <w:spacing w:after="120"/>
        <w:jc w:val="center"/>
        <w:rPr>
          <w:rFonts w:ascii="Arial" w:eastAsia="Calibri" w:hAnsi="Arial" w:cs="Arial"/>
          <w:b/>
          <w:sz w:val="36"/>
          <w:szCs w:val="36"/>
        </w:rPr>
      </w:pPr>
      <w:r w:rsidRPr="003F2098">
        <w:rPr>
          <w:rFonts w:ascii="Arial" w:eastAsia="Calibri" w:hAnsi="Arial" w:cs="Arial"/>
          <w:b/>
          <w:sz w:val="36"/>
          <w:szCs w:val="36"/>
        </w:rPr>
        <w:t>eScalate Programme</w:t>
      </w:r>
      <w:r w:rsidR="00AF798A" w:rsidRPr="003F2098">
        <w:rPr>
          <w:rFonts w:ascii="Arial" w:eastAsia="Calibri" w:hAnsi="Arial" w:cs="Arial"/>
          <w:b/>
          <w:sz w:val="36"/>
          <w:szCs w:val="36"/>
        </w:rPr>
        <w:t xml:space="preserve"> </w:t>
      </w:r>
      <w:r w:rsidR="00AF798A" w:rsidRPr="00AF798A">
        <w:rPr>
          <w:rFonts w:ascii="Arial" w:eastAsia="Calibri" w:hAnsi="Arial" w:cs="Arial"/>
          <w:b/>
          <w:sz w:val="36"/>
          <w:szCs w:val="36"/>
        </w:rPr>
        <w:t xml:space="preserve">Advisor </w:t>
      </w:r>
    </w:p>
    <w:p w14:paraId="54A6396C" w14:textId="77777777" w:rsidR="00AF798A" w:rsidRDefault="00AF798A" w:rsidP="00AF798A">
      <w:pPr>
        <w:spacing w:after="120"/>
        <w:jc w:val="center"/>
        <w:rPr>
          <w:rFonts w:ascii="Arial" w:eastAsia="Calibri" w:hAnsi="Arial" w:cs="Arial"/>
          <w:b/>
          <w:sz w:val="36"/>
          <w:szCs w:val="36"/>
        </w:rPr>
      </w:pPr>
    </w:p>
    <w:p w14:paraId="07F5D83A" w14:textId="002840F7" w:rsidR="00C85FA8" w:rsidRPr="006173DB" w:rsidRDefault="00AF798A" w:rsidP="00AF798A">
      <w:pPr>
        <w:spacing w:after="120"/>
        <w:jc w:val="center"/>
        <w:rPr>
          <w:rFonts w:ascii="Arial" w:eastAsia="Calibri" w:hAnsi="Arial" w:cs="Arial"/>
          <w:sz w:val="36"/>
          <w:szCs w:val="36"/>
        </w:rPr>
      </w:pPr>
      <w:r w:rsidRPr="00AF798A">
        <w:rPr>
          <w:rFonts w:ascii="Arial" w:eastAsia="Calibri" w:hAnsi="Arial" w:cs="Arial"/>
          <w:b/>
          <w:sz w:val="36"/>
          <w:szCs w:val="36"/>
        </w:rPr>
        <w:t xml:space="preserve">Closing date for return of RFQ </w:t>
      </w:r>
      <w:r w:rsidR="008B1562">
        <w:rPr>
          <w:rFonts w:ascii="Arial" w:eastAsia="Calibri" w:hAnsi="Arial" w:cs="Arial"/>
          <w:b/>
          <w:sz w:val="36"/>
          <w:szCs w:val="36"/>
        </w:rPr>
        <w:t xml:space="preserve">midday </w:t>
      </w:r>
      <w:r w:rsidR="00196CB4">
        <w:rPr>
          <w:rFonts w:ascii="Arial" w:eastAsia="Calibri" w:hAnsi="Arial" w:cs="Arial"/>
          <w:b/>
          <w:sz w:val="36"/>
          <w:szCs w:val="36"/>
        </w:rPr>
        <w:t>12</w:t>
      </w:r>
      <w:r w:rsidR="00863784" w:rsidRPr="00863784">
        <w:rPr>
          <w:rFonts w:ascii="Arial" w:eastAsia="Calibri" w:hAnsi="Arial" w:cs="Arial"/>
          <w:b/>
          <w:sz w:val="36"/>
          <w:szCs w:val="36"/>
          <w:vertAlign w:val="superscript"/>
        </w:rPr>
        <w:t>th</w:t>
      </w:r>
      <w:r w:rsidR="00863784">
        <w:rPr>
          <w:rFonts w:ascii="Arial" w:eastAsia="Calibri" w:hAnsi="Arial" w:cs="Arial"/>
          <w:b/>
          <w:sz w:val="36"/>
          <w:szCs w:val="36"/>
        </w:rPr>
        <w:t xml:space="preserve"> </w:t>
      </w:r>
      <w:r w:rsidR="008B1562">
        <w:rPr>
          <w:rFonts w:ascii="Arial" w:eastAsia="Calibri" w:hAnsi="Arial" w:cs="Arial"/>
          <w:b/>
          <w:sz w:val="36"/>
          <w:szCs w:val="36"/>
        </w:rPr>
        <w:t>June 2020</w:t>
      </w:r>
    </w:p>
    <w:p w14:paraId="7D74E370"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08462CA3" w14:textId="77777777" w:rsidR="00C85FA8" w:rsidRPr="00194426" w:rsidRDefault="00C85FA8" w:rsidP="00282D6A">
      <w:pPr>
        <w:spacing w:after="120"/>
        <w:rPr>
          <w:rFonts w:ascii="Arial" w:eastAsia="Calibri" w:hAnsi="Arial" w:cs="Arial"/>
          <w:b/>
          <w:szCs w:val="22"/>
        </w:rPr>
      </w:pPr>
    </w:p>
    <w:p w14:paraId="072B20E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1C997CBC"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752EAB9" w14:textId="77777777" w:rsidR="00C85FA8" w:rsidRDefault="00C85FA8" w:rsidP="00282D6A">
      <w:pPr>
        <w:pStyle w:val="Title"/>
        <w:spacing w:after="120"/>
        <w:jc w:val="both"/>
        <w:rPr>
          <w:rFonts w:ascii="Arial" w:hAnsi="Arial" w:cs="Arial"/>
        </w:rPr>
      </w:pPr>
    </w:p>
    <w:p w14:paraId="53039E69" w14:textId="77777777" w:rsidR="00C85FA8" w:rsidRDefault="00C85FA8" w:rsidP="00282D6A">
      <w:pPr>
        <w:pStyle w:val="Title"/>
        <w:spacing w:after="120"/>
        <w:jc w:val="both"/>
        <w:rPr>
          <w:rFonts w:ascii="Arial" w:hAnsi="Arial" w:cs="Arial"/>
        </w:rPr>
      </w:pPr>
    </w:p>
    <w:p w14:paraId="4CE10EDD"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710423A0"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6D7AE2E"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B41FAB1"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0D3B4C4B"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36EA939E"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02DDAFB"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5A36AD11" w14:textId="77777777" w:rsidR="00C85FA8" w:rsidRDefault="00C85FA8" w:rsidP="00282D6A">
      <w:pPr>
        <w:pStyle w:val="Title"/>
        <w:spacing w:after="120"/>
        <w:jc w:val="both"/>
        <w:rPr>
          <w:rFonts w:ascii="Arial" w:hAnsi="Arial" w:cs="Arial"/>
          <w:b w:val="0"/>
          <w:bCs w:val="0"/>
          <w:u w:val="none"/>
        </w:rPr>
      </w:pPr>
    </w:p>
    <w:p w14:paraId="7E9A55DD"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01DD06AF" w14:textId="77777777" w:rsidR="00C85FA8" w:rsidRDefault="00C85FA8" w:rsidP="00282D6A">
      <w:pPr>
        <w:pStyle w:val="Title"/>
        <w:spacing w:after="120"/>
        <w:jc w:val="both"/>
        <w:rPr>
          <w:rFonts w:ascii="Arial" w:hAnsi="Arial" w:cs="Arial"/>
          <w:b w:val="0"/>
          <w:bCs w:val="0"/>
          <w:u w:val="none"/>
        </w:rPr>
      </w:pPr>
    </w:p>
    <w:p w14:paraId="175623BF"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5EA60465" w14:textId="77777777" w:rsidR="00C85FA8" w:rsidRDefault="00C85FA8" w:rsidP="00282D6A">
      <w:pPr>
        <w:pStyle w:val="ColorfulList-Accent11"/>
        <w:spacing w:after="120"/>
        <w:rPr>
          <w:rFonts w:ascii="Arial" w:hAnsi="Arial" w:cs="Arial"/>
          <w:b/>
          <w:bCs/>
        </w:rPr>
      </w:pPr>
    </w:p>
    <w:p w14:paraId="22037567"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9BBBAAB" w14:textId="77777777" w:rsidR="00C85FA8" w:rsidRDefault="00C85FA8" w:rsidP="00282D6A">
      <w:pPr>
        <w:pStyle w:val="ColorfulList-Accent11"/>
        <w:spacing w:after="120"/>
        <w:rPr>
          <w:rFonts w:ascii="Arial" w:hAnsi="Arial" w:cs="Arial"/>
          <w:b/>
          <w:bCs/>
        </w:rPr>
      </w:pPr>
    </w:p>
    <w:p w14:paraId="31F5328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6A10B97" w14:textId="77777777" w:rsidR="00C85FA8" w:rsidRDefault="00C85FA8" w:rsidP="00282D6A">
      <w:pPr>
        <w:pStyle w:val="Title"/>
        <w:spacing w:after="120"/>
        <w:jc w:val="both"/>
        <w:rPr>
          <w:rFonts w:ascii="Arial" w:hAnsi="Arial" w:cs="Arial"/>
          <w:u w:val="none"/>
        </w:rPr>
      </w:pPr>
    </w:p>
    <w:p w14:paraId="0B465475"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2422D39D" w14:textId="77777777" w:rsidR="00C85FA8" w:rsidRDefault="00C85FA8" w:rsidP="00282D6A">
      <w:pPr>
        <w:pStyle w:val="Title"/>
        <w:spacing w:after="120"/>
        <w:jc w:val="both"/>
        <w:rPr>
          <w:rFonts w:ascii="Arial" w:hAnsi="Arial" w:cs="Arial"/>
        </w:rPr>
      </w:pPr>
    </w:p>
    <w:p w14:paraId="671CEFF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5C2EF74D" w14:textId="77777777" w:rsidR="00C85FA8" w:rsidRDefault="00C85FA8" w:rsidP="00282D6A">
      <w:pPr>
        <w:pStyle w:val="Title"/>
        <w:spacing w:after="120"/>
        <w:jc w:val="both"/>
        <w:rPr>
          <w:rFonts w:ascii="Arial" w:hAnsi="Arial" w:cs="Arial"/>
          <w:u w:val="none"/>
        </w:rPr>
      </w:pPr>
    </w:p>
    <w:p w14:paraId="10D228A1"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696D724A" w14:textId="77777777" w:rsidR="00C85FA8" w:rsidRDefault="00C85FA8" w:rsidP="00282D6A">
      <w:pPr>
        <w:pStyle w:val="Title"/>
        <w:spacing w:after="120"/>
        <w:jc w:val="both"/>
        <w:rPr>
          <w:rFonts w:ascii="Arial" w:hAnsi="Arial" w:cs="Arial"/>
          <w:u w:val="none"/>
        </w:rPr>
      </w:pPr>
    </w:p>
    <w:p w14:paraId="26C67DDD"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D7603A" w14:textId="77777777" w:rsidR="00C85FA8" w:rsidRDefault="00C85FA8" w:rsidP="00282D6A">
      <w:pPr>
        <w:pStyle w:val="Title"/>
        <w:spacing w:after="120"/>
        <w:jc w:val="both"/>
        <w:rPr>
          <w:rFonts w:ascii="Arial" w:hAnsi="Arial" w:cs="Arial"/>
          <w:b w:val="0"/>
          <w:bCs w:val="0"/>
          <w:u w:val="none"/>
        </w:rPr>
      </w:pPr>
    </w:p>
    <w:p w14:paraId="0C935BDA"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0C377850" w14:textId="77777777" w:rsidR="00C85FA8" w:rsidRDefault="00C85FA8" w:rsidP="00282D6A">
      <w:pPr>
        <w:pStyle w:val="Title"/>
        <w:spacing w:after="120"/>
        <w:jc w:val="both"/>
        <w:rPr>
          <w:rFonts w:ascii="Arial" w:hAnsi="Arial" w:cs="Arial"/>
          <w:u w:val="none"/>
        </w:rPr>
      </w:pPr>
    </w:p>
    <w:p w14:paraId="470F5ECB"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33B46165" w14:textId="77777777" w:rsidR="00C85FA8" w:rsidRDefault="00C85FA8" w:rsidP="00282D6A">
      <w:pPr>
        <w:pStyle w:val="Title"/>
        <w:spacing w:after="120"/>
        <w:jc w:val="both"/>
        <w:rPr>
          <w:rFonts w:ascii="Arial" w:hAnsi="Arial" w:cs="Arial"/>
          <w:b w:val="0"/>
          <w:bCs w:val="0"/>
          <w:u w:val="none"/>
        </w:rPr>
      </w:pPr>
    </w:p>
    <w:p w14:paraId="2A093CC1"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3F6C8284" w14:textId="77777777" w:rsidR="00C85FA8" w:rsidRDefault="00C85FA8" w:rsidP="00282D6A">
      <w:pPr>
        <w:pStyle w:val="Title"/>
        <w:spacing w:after="120"/>
        <w:jc w:val="both"/>
        <w:rPr>
          <w:rFonts w:ascii="Arial" w:hAnsi="Arial" w:cs="Arial"/>
          <w:u w:val="none"/>
        </w:rPr>
      </w:pPr>
    </w:p>
    <w:p w14:paraId="40D7E9F4"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363713FA" w14:textId="77777777" w:rsidR="00C85FA8" w:rsidRDefault="00C85FA8" w:rsidP="00282D6A">
      <w:pPr>
        <w:pStyle w:val="Title"/>
        <w:spacing w:after="120"/>
        <w:jc w:val="both"/>
        <w:rPr>
          <w:rFonts w:ascii="Arial" w:hAnsi="Arial" w:cs="Arial"/>
          <w:b w:val="0"/>
          <w:bCs w:val="0"/>
          <w:u w:val="none"/>
        </w:rPr>
      </w:pPr>
    </w:p>
    <w:p w14:paraId="7A062B9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59C354E3" w14:textId="77777777" w:rsidR="00C85FA8" w:rsidRDefault="00C85FA8" w:rsidP="00282D6A">
      <w:pPr>
        <w:pStyle w:val="Title"/>
        <w:spacing w:after="120"/>
        <w:jc w:val="both"/>
        <w:rPr>
          <w:rFonts w:ascii="Arial" w:hAnsi="Arial" w:cs="Arial"/>
          <w:b w:val="0"/>
          <w:bCs w:val="0"/>
          <w:u w:val="none"/>
        </w:rPr>
      </w:pPr>
    </w:p>
    <w:p w14:paraId="359C6D3F"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D17C920" w14:textId="77777777" w:rsidR="00C85FA8" w:rsidRDefault="00C85FA8" w:rsidP="00282D6A">
      <w:pPr>
        <w:pStyle w:val="Title"/>
        <w:spacing w:after="120"/>
        <w:jc w:val="both"/>
        <w:rPr>
          <w:rFonts w:ascii="Arial" w:hAnsi="Arial" w:cs="Arial"/>
          <w:b w:val="0"/>
          <w:bCs w:val="0"/>
          <w:u w:val="none"/>
        </w:rPr>
      </w:pPr>
    </w:p>
    <w:p w14:paraId="248BB62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ED7D4BB" w14:textId="77777777" w:rsidR="00C85FA8" w:rsidRDefault="00C85FA8" w:rsidP="00282D6A">
      <w:pPr>
        <w:pStyle w:val="Title"/>
        <w:spacing w:after="120"/>
        <w:jc w:val="both"/>
        <w:rPr>
          <w:rFonts w:ascii="Arial" w:hAnsi="Arial" w:cs="Arial"/>
          <w:u w:val="none"/>
        </w:rPr>
      </w:pPr>
    </w:p>
    <w:p w14:paraId="5908C640"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40AA678E" w14:textId="77777777" w:rsidR="004E0EC3" w:rsidRDefault="004E0EC3" w:rsidP="00282D6A">
      <w:pPr>
        <w:pStyle w:val="Title"/>
        <w:spacing w:after="120"/>
        <w:jc w:val="both"/>
        <w:rPr>
          <w:rFonts w:ascii="Arial" w:hAnsi="Arial" w:cs="Arial"/>
          <w:b w:val="0"/>
          <w:u w:val="none"/>
        </w:rPr>
      </w:pPr>
    </w:p>
    <w:p w14:paraId="64539869"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760AEE93"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1C6F75F7" w14:textId="77777777" w:rsidR="00C85FA8" w:rsidRDefault="00C85FA8" w:rsidP="00282D6A">
      <w:pPr>
        <w:pStyle w:val="Heading4"/>
        <w:spacing w:after="120"/>
        <w:jc w:val="both"/>
        <w:rPr>
          <w:rFonts w:ascii="Arial" w:hAnsi="Arial" w:cs="Arial"/>
        </w:rPr>
      </w:pPr>
    </w:p>
    <w:p w14:paraId="7B0D423E"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46B34999"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C6CEF8A" w14:textId="77777777">
        <w:tc>
          <w:tcPr>
            <w:tcW w:w="1242" w:type="dxa"/>
          </w:tcPr>
          <w:p w14:paraId="671B3C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1AF9B7CF"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90D4069"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1064643" w14:textId="77777777">
        <w:tc>
          <w:tcPr>
            <w:tcW w:w="1242" w:type="dxa"/>
          </w:tcPr>
          <w:p w14:paraId="4A2E2A1E"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812A87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ED51EAB"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6F6410F7" w14:textId="77777777">
        <w:tc>
          <w:tcPr>
            <w:tcW w:w="1242" w:type="dxa"/>
          </w:tcPr>
          <w:p w14:paraId="28C23E6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E0A286"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AC7D5DB"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245C133E" w14:textId="77777777">
        <w:tc>
          <w:tcPr>
            <w:tcW w:w="1242" w:type="dxa"/>
          </w:tcPr>
          <w:p w14:paraId="6CEBCED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6AD25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761525E7"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281EC586" w14:textId="77777777">
        <w:tc>
          <w:tcPr>
            <w:tcW w:w="1242" w:type="dxa"/>
          </w:tcPr>
          <w:p w14:paraId="7B5B02F8"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8DCEF0" w14:textId="77777777" w:rsidR="00D8646A" w:rsidRDefault="00D8646A" w:rsidP="00282D6A">
            <w:pPr>
              <w:spacing w:after="120"/>
              <w:rPr>
                <w:rFonts w:ascii="Arial" w:hAnsi="Arial" w:cs="Arial"/>
              </w:rPr>
            </w:pPr>
            <w:r>
              <w:rPr>
                <w:rFonts w:ascii="Arial" w:hAnsi="Arial" w:cs="Arial"/>
              </w:rPr>
              <w:t>OxLEP</w:t>
            </w:r>
          </w:p>
        </w:tc>
        <w:tc>
          <w:tcPr>
            <w:tcW w:w="5580" w:type="dxa"/>
          </w:tcPr>
          <w:p w14:paraId="7448CE49"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6847D508" w14:textId="77777777">
        <w:tc>
          <w:tcPr>
            <w:tcW w:w="1242" w:type="dxa"/>
          </w:tcPr>
          <w:p w14:paraId="3F8C7B06"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0B586AC0"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5A040BDC"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2B765333" w14:textId="77777777">
        <w:tc>
          <w:tcPr>
            <w:tcW w:w="1242" w:type="dxa"/>
          </w:tcPr>
          <w:p w14:paraId="26C4732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98200BF" w14:textId="77777777" w:rsidR="00C85FA8" w:rsidRDefault="00C85FA8" w:rsidP="00282D6A">
            <w:pPr>
              <w:spacing w:after="120"/>
              <w:rPr>
                <w:rFonts w:ascii="Arial" w:hAnsi="Arial" w:cs="Arial"/>
              </w:rPr>
            </w:pPr>
            <w:r>
              <w:rPr>
                <w:rFonts w:ascii="Arial" w:hAnsi="Arial" w:cs="Arial"/>
              </w:rPr>
              <w:t>Request for Quotation</w:t>
            </w:r>
          </w:p>
          <w:p w14:paraId="6B6382F7" w14:textId="77777777" w:rsidR="00C85FA8" w:rsidRDefault="00C85FA8" w:rsidP="00282D6A">
            <w:pPr>
              <w:spacing w:after="120"/>
              <w:rPr>
                <w:rFonts w:ascii="Arial" w:hAnsi="Arial" w:cs="Arial"/>
              </w:rPr>
            </w:pPr>
            <w:r>
              <w:rPr>
                <w:rFonts w:ascii="Arial" w:hAnsi="Arial" w:cs="Arial"/>
              </w:rPr>
              <w:t>(RFQ)</w:t>
            </w:r>
          </w:p>
        </w:tc>
        <w:tc>
          <w:tcPr>
            <w:tcW w:w="5580" w:type="dxa"/>
          </w:tcPr>
          <w:p w14:paraId="63A426EE"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2EB772DC" w14:textId="77777777">
        <w:tc>
          <w:tcPr>
            <w:tcW w:w="1242" w:type="dxa"/>
          </w:tcPr>
          <w:p w14:paraId="7562A4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43DFB04"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38D3C19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56B8767" w14:textId="77777777">
        <w:tc>
          <w:tcPr>
            <w:tcW w:w="1242" w:type="dxa"/>
          </w:tcPr>
          <w:p w14:paraId="4EBE3F0F"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385F3D2"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74E7A32A"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39367214" w14:textId="77777777" w:rsidR="00C85FA8" w:rsidRDefault="00C85FA8" w:rsidP="00282D6A">
      <w:pPr>
        <w:pStyle w:val="Title"/>
        <w:tabs>
          <w:tab w:val="left" w:pos="540"/>
        </w:tabs>
        <w:spacing w:after="120"/>
        <w:jc w:val="both"/>
        <w:rPr>
          <w:rFonts w:ascii="Arial" w:hAnsi="Arial" w:cs="Arial"/>
        </w:rPr>
      </w:pPr>
    </w:p>
    <w:p w14:paraId="78C34640"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766AEF0C" w14:textId="77777777" w:rsidR="00C85FA8" w:rsidRDefault="00C85FA8" w:rsidP="00282D6A">
      <w:pPr>
        <w:spacing w:after="120"/>
        <w:jc w:val="both"/>
        <w:rPr>
          <w:rFonts w:ascii="Arial" w:hAnsi="Arial" w:cs="Arial"/>
        </w:rPr>
      </w:pPr>
    </w:p>
    <w:p w14:paraId="7F618B7A" w14:textId="41D59A2A"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w:t>
      </w:r>
      <w:r w:rsidR="00273136" w:rsidRPr="00496BD4">
        <w:rPr>
          <w:rFonts w:ascii="Arial" w:hAnsi="Arial" w:cs="Arial"/>
        </w:rPr>
        <w:t xml:space="preserve">is looking to procure consultancy support to provide </w:t>
      </w:r>
      <w:r w:rsidR="00273136">
        <w:rPr>
          <w:rFonts w:ascii="Arial" w:hAnsi="Arial" w:cs="Arial"/>
        </w:rPr>
        <w:t>a</w:t>
      </w:r>
      <w:r w:rsidR="003F2098">
        <w:rPr>
          <w:rFonts w:ascii="Arial" w:hAnsi="Arial" w:cs="Arial"/>
        </w:rPr>
        <w:t xml:space="preserve"> Programme</w:t>
      </w:r>
      <w:r w:rsidR="00273136" w:rsidRPr="00496BD4">
        <w:rPr>
          <w:rFonts w:ascii="Arial" w:hAnsi="Arial" w:cs="Arial"/>
        </w:rPr>
        <w:t xml:space="preserve"> Advisor support service to the </w:t>
      </w:r>
      <w:r w:rsidR="003F2098">
        <w:rPr>
          <w:rFonts w:ascii="Arial" w:hAnsi="Arial" w:cs="Arial"/>
        </w:rPr>
        <w:t>eScalate</w:t>
      </w:r>
      <w:r w:rsidR="00273136">
        <w:rPr>
          <w:rFonts w:ascii="Arial" w:hAnsi="Arial" w:cs="Arial"/>
        </w:rPr>
        <w:t xml:space="preserve"> </w:t>
      </w:r>
      <w:r w:rsidR="00273136" w:rsidRPr="00496BD4">
        <w:rPr>
          <w:rFonts w:ascii="Arial" w:hAnsi="Arial" w:cs="Arial"/>
        </w:rPr>
        <w:t>project</w:t>
      </w:r>
      <w:r w:rsidR="00273136">
        <w:rPr>
          <w:rFonts w:ascii="Arial" w:hAnsi="Arial" w:cs="Arial"/>
        </w:rPr>
        <w:t xml:space="preserve">. This will involve providing </w:t>
      </w:r>
      <w:r w:rsidR="007C4CA6">
        <w:rPr>
          <w:rFonts w:ascii="Arial" w:hAnsi="Arial" w:cs="Arial"/>
        </w:rPr>
        <w:t xml:space="preserve">growth focused business support, alongside </w:t>
      </w:r>
      <w:r w:rsidR="003F2098">
        <w:rPr>
          <w:rFonts w:ascii="Arial" w:hAnsi="Arial" w:cs="Arial"/>
        </w:rPr>
        <w:t xml:space="preserve">access to finance </w:t>
      </w:r>
      <w:r w:rsidR="00327F9E">
        <w:rPr>
          <w:rFonts w:ascii="Arial" w:hAnsi="Arial" w:cs="Arial"/>
        </w:rPr>
        <w:t xml:space="preserve">and </w:t>
      </w:r>
      <w:r w:rsidR="007C4CA6">
        <w:rPr>
          <w:rFonts w:ascii="Arial" w:hAnsi="Arial" w:cs="Arial"/>
        </w:rPr>
        <w:t>investment readiness</w:t>
      </w:r>
      <w:r w:rsidR="00327F9E">
        <w:rPr>
          <w:rFonts w:ascii="Arial" w:hAnsi="Arial" w:cs="Arial"/>
        </w:rPr>
        <w:t xml:space="preserve"> </w:t>
      </w:r>
      <w:r w:rsidR="00273136">
        <w:rPr>
          <w:rFonts w:ascii="Arial" w:hAnsi="Arial" w:cs="Arial"/>
        </w:rPr>
        <w:t xml:space="preserve">support directly to eligible SMEs participating in the </w:t>
      </w:r>
      <w:r w:rsidR="003F2098">
        <w:rPr>
          <w:rFonts w:ascii="Arial" w:hAnsi="Arial" w:cs="Arial"/>
        </w:rPr>
        <w:t>eScalate</w:t>
      </w:r>
      <w:r w:rsidR="00273136">
        <w:rPr>
          <w:rFonts w:ascii="Arial" w:hAnsi="Arial" w:cs="Arial"/>
        </w:rPr>
        <w:t xml:space="preserve"> project.</w:t>
      </w:r>
    </w:p>
    <w:p w14:paraId="5C30CBB8" w14:textId="77777777" w:rsidR="00273136" w:rsidRDefault="00273136" w:rsidP="00273136">
      <w:pPr>
        <w:jc w:val="both"/>
        <w:rPr>
          <w:rFonts w:ascii="Arial" w:hAnsi="Arial" w:cs="Arial"/>
          <w:bCs/>
          <w:lang w:val="en-US"/>
        </w:rPr>
      </w:pPr>
    </w:p>
    <w:p w14:paraId="15A4D8FD" w14:textId="5F6C63C1" w:rsidR="003F2098" w:rsidRPr="007C4CA6" w:rsidRDefault="00273136" w:rsidP="007C4CA6">
      <w:pPr>
        <w:ind w:left="540" w:hanging="540"/>
        <w:jc w:val="both"/>
        <w:rPr>
          <w:rFonts w:ascii="Arial" w:hAnsi="Arial" w:cs="Arial"/>
        </w:rPr>
      </w:pPr>
      <w:r>
        <w:rPr>
          <w:rFonts w:ascii="Arial" w:hAnsi="Arial" w:cs="Arial"/>
          <w:bCs/>
          <w:lang w:val="en-US"/>
        </w:rPr>
        <w:t>2.2</w:t>
      </w:r>
      <w:r>
        <w:rPr>
          <w:rFonts w:ascii="Arial" w:hAnsi="Arial" w:cs="Arial"/>
          <w:bCs/>
          <w:lang w:val="en-US"/>
        </w:rPr>
        <w:tab/>
        <w:t>Bidders are invited to quote for the provision of the Services described at Appendix 1 Specification</w:t>
      </w:r>
      <w:r w:rsidR="007C4CA6">
        <w:rPr>
          <w:rFonts w:ascii="Arial" w:hAnsi="Arial" w:cs="Arial"/>
          <w:bCs/>
          <w:lang w:val="en-US"/>
        </w:rPr>
        <w:t>.</w:t>
      </w:r>
    </w:p>
    <w:p w14:paraId="5DB19A98" w14:textId="77777777" w:rsidR="003F2098" w:rsidRDefault="003F2098" w:rsidP="35441EC0">
      <w:pPr>
        <w:spacing w:after="120"/>
        <w:ind w:left="540" w:hanging="540"/>
        <w:jc w:val="both"/>
        <w:rPr>
          <w:rFonts w:ascii="Arial" w:hAnsi="Arial" w:cs="Arial"/>
          <w:bCs/>
          <w:lang w:val="en-US"/>
        </w:rPr>
      </w:pPr>
    </w:p>
    <w:p w14:paraId="216BC677" w14:textId="4C7D2C38" w:rsidR="00C85FA8" w:rsidRDefault="003F2098" w:rsidP="35441EC0">
      <w:pPr>
        <w:spacing w:after="120"/>
        <w:ind w:left="540" w:hanging="540"/>
        <w:jc w:val="both"/>
        <w:rPr>
          <w:rFonts w:ascii="Arial" w:hAnsi="Arial" w:cs="Arial"/>
        </w:rPr>
      </w:pPr>
      <w:r>
        <w:rPr>
          <w:rFonts w:ascii="Arial" w:hAnsi="Arial" w:cs="Arial"/>
          <w:bCs/>
          <w:lang w:val="en-US"/>
        </w:rPr>
        <w:t>2.3</w:t>
      </w:r>
      <w:r>
        <w:rPr>
          <w:rFonts w:ascii="Arial" w:hAnsi="Arial" w:cs="Arial"/>
          <w:bCs/>
          <w:lang w:val="en-US"/>
        </w:rPr>
        <w:tab/>
      </w:r>
      <w:r w:rsidR="00C85FA8"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3EA989F7" w14:textId="77777777" w:rsidR="00C85FA8" w:rsidRDefault="00C85FA8" w:rsidP="00282D6A">
      <w:pPr>
        <w:spacing w:after="120"/>
        <w:jc w:val="both"/>
        <w:rPr>
          <w:rFonts w:ascii="Arial" w:hAnsi="Arial" w:cs="Arial"/>
        </w:rPr>
      </w:pPr>
    </w:p>
    <w:p w14:paraId="091E8E31"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441AFE2" w14:textId="77777777" w:rsidR="00BF0807" w:rsidRDefault="00BF0807" w:rsidP="00BF0807">
      <w:pPr>
        <w:spacing w:after="120"/>
        <w:jc w:val="both"/>
        <w:rPr>
          <w:rFonts w:ascii="Arial" w:hAnsi="Arial" w:cs="Arial"/>
          <w:b/>
        </w:rPr>
      </w:pPr>
      <w:bookmarkStart w:id="0" w:name="_Hlk7678755"/>
    </w:p>
    <w:p w14:paraId="17057940" w14:textId="72FF84D7"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w:t>
      </w:r>
      <w:r w:rsidR="00327F9E" w:rsidRPr="35441EC0">
        <w:rPr>
          <w:rFonts w:ascii="Arial" w:hAnsi="Arial" w:cs="Arial"/>
        </w:rPr>
        <w:t xml:space="preserve">to </w:t>
      </w:r>
      <w:r w:rsidR="007C4CA6">
        <w:rPr>
          <w:rStyle w:val="Hyperlink"/>
          <w:rFonts w:ascii="Arial" w:hAnsi="Arial" w:cs="Arial"/>
        </w:rPr>
        <w:t>sarah.beal@oxfordshirelep.com</w:t>
      </w:r>
      <w:r w:rsidR="00273136">
        <w:rPr>
          <w:rStyle w:val="Hyperlink"/>
          <w:rFonts w:ascii="Arial" w:hAnsi="Arial" w:cs="Arial"/>
        </w:rPr>
        <w:t>.</w:t>
      </w:r>
      <w:r>
        <w:rPr>
          <w:rFonts w:ascii="Arial" w:hAnsi="Arial" w:cs="Arial"/>
        </w:rPr>
        <w:t xml:space="preserve"> </w:t>
      </w:r>
      <w:r w:rsidRPr="35441EC0">
        <w:rPr>
          <w:rFonts w:ascii="Arial" w:hAnsi="Arial" w:cs="Arial"/>
        </w:rPr>
        <w:t xml:space="preserve"> Questions and answers will be added to the OxLEP website. All questions must be received by midday </w:t>
      </w:r>
      <w:r w:rsidR="00863784">
        <w:rPr>
          <w:rFonts w:ascii="Arial" w:hAnsi="Arial" w:cs="Arial"/>
        </w:rPr>
        <w:t xml:space="preserve">on </w:t>
      </w:r>
      <w:r w:rsidR="007D685E">
        <w:rPr>
          <w:rFonts w:ascii="Arial" w:hAnsi="Arial" w:cs="Arial"/>
          <w:b/>
          <w:bCs/>
        </w:rPr>
        <w:t>5</w:t>
      </w:r>
      <w:r w:rsidR="007D685E" w:rsidRPr="007D685E">
        <w:rPr>
          <w:rFonts w:ascii="Arial" w:hAnsi="Arial" w:cs="Arial"/>
          <w:b/>
          <w:bCs/>
          <w:vertAlign w:val="superscript"/>
        </w:rPr>
        <w:t>th</w:t>
      </w:r>
      <w:r w:rsidR="007D685E">
        <w:rPr>
          <w:rFonts w:ascii="Arial" w:hAnsi="Arial" w:cs="Arial"/>
          <w:b/>
          <w:bCs/>
        </w:rPr>
        <w:t xml:space="preserve"> </w:t>
      </w:r>
      <w:r w:rsidR="008B1562">
        <w:rPr>
          <w:rFonts w:ascii="Arial" w:hAnsi="Arial" w:cs="Arial"/>
          <w:b/>
          <w:bCs/>
        </w:rPr>
        <w:t>June 2020</w:t>
      </w:r>
      <w:r w:rsidRPr="001956E5">
        <w:rPr>
          <w:rFonts w:ascii="Arial" w:hAnsi="Arial" w:cs="Arial"/>
        </w:rPr>
        <w:t xml:space="preserve">. </w:t>
      </w:r>
      <w:r w:rsidRPr="35441EC0">
        <w:rPr>
          <w:rFonts w:ascii="Arial" w:hAnsi="Arial" w:cs="Arial"/>
        </w:rPr>
        <w:t>No questions will be answered after that date.</w:t>
      </w:r>
    </w:p>
    <w:bookmarkEnd w:id="0"/>
    <w:p w14:paraId="48094160" w14:textId="77777777" w:rsidR="00BF0807" w:rsidRPr="00BF0807" w:rsidRDefault="00BF0807" w:rsidP="00BF0807">
      <w:pPr>
        <w:spacing w:after="120"/>
        <w:ind w:left="567"/>
        <w:jc w:val="both"/>
        <w:rPr>
          <w:rFonts w:ascii="Arial" w:hAnsi="Arial" w:cs="Arial"/>
        </w:rPr>
      </w:pPr>
    </w:p>
    <w:p w14:paraId="261DD166"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60F70181" w14:textId="77777777" w:rsidR="00C85FA8" w:rsidRDefault="00C85FA8" w:rsidP="00282D6A">
      <w:pPr>
        <w:pStyle w:val="ColorfulList-Accent11"/>
        <w:spacing w:after="120"/>
        <w:rPr>
          <w:rFonts w:ascii="Arial" w:hAnsi="Arial" w:cs="Arial"/>
        </w:rPr>
      </w:pPr>
    </w:p>
    <w:p w14:paraId="7F01AEB1"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7E97ADAA" w14:textId="77777777" w:rsidR="00C26EF0" w:rsidRDefault="00C26EF0" w:rsidP="00282D6A">
      <w:pPr>
        <w:pStyle w:val="ListParagraph"/>
        <w:spacing w:after="120"/>
        <w:rPr>
          <w:rFonts w:ascii="Arial" w:hAnsi="Arial" w:cs="Arial"/>
        </w:rPr>
      </w:pPr>
    </w:p>
    <w:p w14:paraId="1BEE4C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1FEEC4C1" w14:textId="77777777" w:rsidR="00C85FA8" w:rsidRPr="003D0407" w:rsidRDefault="00C85FA8" w:rsidP="00282D6A">
      <w:pPr>
        <w:tabs>
          <w:tab w:val="num" w:pos="567"/>
        </w:tabs>
        <w:spacing w:after="120"/>
        <w:ind w:left="567" w:hanging="567"/>
        <w:jc w:val="both"/>
        <w:rPr>
          <w:rFonts w:ascii="Arial" w:hAnsi="Arial" w:cs="Arial"/>
          <w:bCs/>
        </w:rPr>
      </w:pPr>
    </w:p>
    <w:p w14:paraId="25FEF3B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40D9420C" w14:textId="77777777" w:rsidR="00C85FA8" w:rsidRDefault="00C85FA8" w:rsidP="00282D6A">
      <w:pPr>
        <w:pStyle w:val="ColorfulList-Accent11"/>
        <w:spacing w:after="120"/>
        <w:rPr>
          <w:rFonts w:ascii="Arial" w:hAnsi="Arial" w:cs="Arial"/>
          <w:bCs/>
        </w:rPr>
      </w:pPr>
    </w:p>
    <w:p w14:paraId="69C79C86"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29CCBC8A" w14:textId="77777777" w:rsidR="00C85FA8" w:rsidRPr="003D0407" w:rsidRDefault="00C85FA8" w:rsidP="00282D6A">
      <w:pPr>
        <w:tabs>
          <w:tab w:val="num" w:pos="567"/>
        </w:tabs>
        <w:spacing w:after="120"/>
        <w:ind w:left="567" w:hanging="567"/>
        <w:jc w:val="both"/>
        <w:rPr>
          <w:rFonts w:ascii="Arial" w:hAnsi="Arial" w:cs="Arial"/>
          <w:bCs/>
        </w:rPr>
      </w:pPr>
    </w:p>
    <w:p w14:paraId="2E69B747"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requested or the material supplied is particularly relevant to the question. In either event, the </w:t>
      </w:r>
      <w:r w:rsidRPr="27E6C1D6">
        <w:rPr>
          <w:rFonts w:ascii="Arial" w:hAnsi="Arial" w:cs="Arial"/>
        </w:rPr>
        <w:lastRenderedPageBreak/>
        <w:t>material should be marked clearly to show your name, the number of the question to which it relates and, if appropriate, the page number or the section of the material which is relevant.</w:t>
      </w:r>
    </w:p>
    <w:p w14:paraId="28A8DAAA" w14:textId="77777777" w:rsidR="00C85FA8" w:rsidRPr="003D0407" w:rsidRDefault="00C85FA8" w:rsidP="00282D6A">
      <w:pPr>
        <w:tabs>
          <w:tab w:val="num" w:pos="567"/>
        </w:tabs>
        <w:spacing w:after="120"/>
        <w:ind w:left="567" w:hanging="567"/>
        <w:jc w:val="both"/>
        <w:rPr>
          <w:rFonts w:ascii="Arial" w:hAnsi="Arial" w:cs="Arial"/>
          <w:bCs/>
        </w:rPr>
      </w:pPr>
    </w:p>
    <w:p w14:paraId="70D96440"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5EE7E9CD" w14:textId="77777777" w:rsidR="00C85FA8" w:rsidRPr="003D0407" w:rsidRDefault="00C85FA8" w:rsidP="00282D6A">
      <w:pPr>
        <w:tabs>
          <w:tab w:val="num" w:pos="567"/>
        </w:tabs>
        <w:spacing w:after="120"/>
        <w:ind w:left="567" w:hanging="567"/>
        <w:jc w:val="both"/>
        <w:rPr>
          <w:rFonts w:ascii="Arial" w:hAnsi="Arial" w:cs="Arial"/>
          <w:bCs/>
        </w:rPr>
      </w:pPr>
    </w:p>
    <w:p w14:paraId="020155BD"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0842D53B" w14:textId="77777777" w:rsidR="00C85FA8" w:rsidRPr="003D0407" w:rsidRDefault="00C85FA8" w:rsidP="00282D6A">
      <w:pPr>
        <w:tabs>
          <w:tab w:val="num" w:pos="567"/>
        </w:tabs>
        <w:spacing w:after="120"/>
        <w:ind w:left="567" w:hanging="567"/>
        <w:jc w:val="both"/>
        <w:rPr>
          <w:rFonts w:ascii="Arial" w:hAnsi="Arial" w:cs="Arial"/>
          <w:bCs/>
        </w:rPr>
      </w:pPr>
    </w:p>
    <w:p w14:paraId="06FAFA4D"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14:paraId="6561197A" w14:textId="77777777" w:rsidR="00C85FA8" w:rsidRDefault="00C85FA8" w:rsidP="00282D6A">
      <w:pPr>
        <w:pStyle w:val="ColorfulList-Accent11"/>
        <w:spacing w:after="120"/>
        <w:rPr>
          <w:rFonts w:ascii="Arial" w:hAnsi="Arial" w:cs="Arial"/>
          <w:bCs/>
        </w:rPr>
      </w:pPr>
    </w:p>
    <w:p w14:paraId="591B532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0851354B"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2E762DFA"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p w14:paraId="06CE9E59" w14:textId="3EDE3B71" w:rsidR="009A6772" w:rsidRDefault="007C4CA6" w:rsidP="27E6C1D6">
      <w:pPr>
        <w:spacing w:after="120"/>
        <w:ind w:left="567"/>
        <w:jc w:val="both"/>
        <w:rPr>
          <w:rFonts w:ascii="Arial" w:hAnsi="Arial" w:cs="Arial"/>
        </w:rPr>
      </w:pPr>
      <w:r>
        <w:rPr>
          <w:rStyle w:val="Hyperlink"/>
          <w:rFonts w:ascii="Arial" w:hAnsi="Arial" w:cs="Arial"/>
        </w:rPr>
        <w:t>Sarah.beal@oxfordshirelep.com</w:t>
      </w:r>
    </w:p>
    <w:bookmarkEnd w:id="1"/>
    <w:p w14:paraId="3F9D7D98" w14:textId="77777777" w:rsidR="009A6772" w:rsidRDefault="009A6772" w:rsidP="009A6772">
      <w:pPr>
        <w:spacing w:after="120"/>
        <w:ind w:left="567"/>
        <w:jc w:val="both"/>
        <w:rPr>
          <w:rFonts w:ascii="Arial" w:hAnsi="Arial" w:cs="Arial"/>
          <w:bCs/>
        </w:rPr>
      </w:pPr>
    </w:p>
    <w:p w14:paraId="17E81214"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3D0A4549" w14:textId="77777777" w:rsidR="00C85FA8" w:rsidRPr="003D0407" w:rsidRDefault="00C85FA8" w:rsidP="00282D6A">
      <w:pPr>
        <w:tabs>
          <w:tab w:val="num" w:pos="567"/>
        </w:tabs>
        <w:spacing w:after="120"/>
        <w:ind w:left="567" w:hanging="567"/>
        <w:jc w:val="both"/>
        <w:rPr>
          <w:rFonts w:ascii="Arial" w:hAnsi="Arial" w:cs="Arial"/>
          <w:bCs/>
        </w:rPr>
      </w:pPr>
    </w:p>
    <w:p w14:paraId="4E10C7F4"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4D3AB96" w14:textId="77777777" w:rsidR="00345127" w:rsidRDefault="00345127" w:rsidP="00282D6A">
      <w:pPr>
        <w:pStyle w:val="ListParagraph"/>
        <w:spacing w:after="120"/>
        <w:rPr>
          <w:rFonts w:ascii="Arial" w:hAnsi="Arial" w:cs="Arial"/>
          <w:bCs/>
        </w:rPr>
      </w:pPr>
    </w:p>
    <w:p w14:paraId="776A926C"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804008" w14:textId="77777777" w:rsidR="00C85FA8" w:rsidRDefault="00C85FA8" w:rsidP="00282D6A">
      <w:pPr>
        <w:pStyle w:val="ColorfulList-Accent11"/>
        <w:spacing w:after="120"/>
        <w:rPr>
          <w:rFonts w:ascii="Arial" w:hAnsi="Arial" w:cs="Arial"/>
          <w:bCs/>
        </w:rPr>
      </w:pPr>
    </w:p>
    <w:p w14:paraId="2925440E" w14:textId="77777777" w:rsidR="008616A8" w:rsidRDefault="008616A8" w:rsidP="00282D6A">
      <w:pPr>
        <w:pStyle w:val="ColorfulList-Accent11"/>
        <w:spacing w:after="120"/>
        <w:rPr>
          <w:rFonts w:ascii="Arial" w:hAnsi="Arial" w:cs="Arial"/>
          <w:bCs/>
        </w:rPr>
      </w:pPr>
    </w:p>
    <w:p w14:paraId="15B09C10"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335FD686" w14:textId="77777777" w:rsidR="00F34B66" w:rsidRDefault="00F34B66" w:rsidP="00282D6A">
      <w:pPr>
        <w:spacing w:after="120"/>
        <w:ind w:left="567"/>
        <w:jc w:val="both"/>
        <w:rPr>
          <w:rFonts w:ascii="Arial" w:hAnsi="Arial" w:cs="Arial"/>
        </w:rPr>
      </w:pPr>
    </w:p>
    <w:p w14:paraId="7EB59BCE"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182738D5"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3BBF4C2" w14:textId="77777777" w:rsidR="00273136" w:rsidRDefault="00273136" w:rsidP="00273136">
      <w:pPr>
        <w:tabs>
          <w:tab w:val="left" w:pos="567"/>
        </w:tabs>
        <w:ind w:left="1134" w:hanging="1134"/>
        <w:jc w:val="both"/>
        <w:rPr>
          <w:rFonts w:ascii="Arial" w:hAnsi="Arial" w:cs="Arial"/>
        </w:rPr>
      </w:pPr>
    </w:p>
    <w:p w14:paraId="4CA984DA" w14:textId="77777777"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1E5A78E3"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FDC6034" w14:textId="77777777" w:rsidR="00273136" w:rsidRDefault="00273136" w:rsidP="00273136">
      <w:pPr>
        <w:tabs>
          <w:tab w:val="left" w:pos="1260"/>
        </w:tabs>
        <w:ind w:left="540"/>
        <w:jc w:val="both"/>
        <w:rPr>
          <w:rFonts w:ascii="Arial" w:hAnsi="Arial" w:cs="Arial"/>
          <w:u w:val="single"/>
        </w:rPr>
      </w:pPr>
    </w:p>
    <w:p w14:paraId="14636629"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453005F"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2216884D" w14:textId="77777777" w:rsidTr="00AD1803">
        <w:tc>
          <w:tcPr>
            <w:tcW w:w="1526" w:type="dxa"/>
            <w:shd w:val="clear" w:color="auto" w:fill="auto"/>
          </w:tcPr>
          <w:p w14:paraId="3F420F4F" w14:textId="77777777" w:rsidR="00273136" w:rsidRPr="00EF2909" w:rsidRDefault="00273136" w:rsidP="00AD1803">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64521886" w14:textId="77777777" w:rsidR="00273136" w:rsidRPr="00EF2909" w:rsidRDefault="00273136" w:rsidP="00AD1803">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3C83A9D1" w14:textId="77777777" w:rsidR="00273136" w:rsidRPr="00EF2909" w:rsidRDefault="00273136" w:rsidP="00AD1803">
            <w:pPr>
              <w:tabs>
                <w:tab w:val="left" w:pos="567"/>
              </w:tabs>
              <w:jc w:val="both"/>
              <w:rPr>
                <w:rFonts w:ascii="Arial" w:hAnsi="Arial" w:cs="Arial"/>
              </w:rPr>
            </w:pPr>
            <w:r w:rsidRPr="00EF2909">
              <w:rPr>
                <w:rFonts w:ascii="Arial" w:hAnsi="Arial" w:cs="Arial"/>
              </w:rPr>
              <w:t>Weighting %</w:t>
            </w:r>
          </w:p>
        </w:tc>
      </w:tr>
      <w:tr w:rsidR="00273136" w:rsidRPr="00EF2909" w14:paraId="76804A17" w14:textId="77777777" w:rsidTr="00AD1803">
        <w:tc>
          <w:tcPr>
            <w:tcW w:w="1526" w:type="dxa"/>
            <w:shd w:val="clear" w:color="auto" w:fill="auto"/>
          </w:tcPr>
          <w:p w14:paraId="5577AF7D" w14:textId="77777777" w:rsidR="00273136" w:rsidRPr="00EF2909" w:rsidRDefault="00273136" w:rsidP="00AD1803">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6B942D1E" w14:textId="77777777" w:rsidR="00273136" w:rsidRPr="00EF2909" w:rsidRDefault="00273136" w:rsidP="00AD1803">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E93C884" w14:textId="77777777" w:rsidR="00273136" w:rsidRPr="00EF2909" w:rsidRDefault="00273136" w:rsidP="00AD1803">
            <w:pPr>
              <w:tabs>
                <w:tab w:val="left" w:pos="567"/>
              </w:tabs>
              <w:jc w:val="both"/>
              <w:rPr>
                <w:rFonts w:ascii="Arial" w:hAnsi="Arial" w:cs="Arial"/>
              </w:rPr>
            </w:pPr>
            <w:r w:rsidRPr="00EF2909">
              <w:rPr>
                <w:rFonts w:ascii="Arial" w:hAnsi="Arial" w:cs="Arial"/>
              </w:rPr>
              <w:t>Information Only</w:t>
            </w:r>
          </w:p>
        </w:tc>
      </w:tr>
      <w:tr w:rsidR="00273136" w:rsidRPr="00EF2909" w14:paraId="1AB16BB0" w14:textId="77777777" w:rsidTr="00AD1803">
        <w:tc>
          <w:tcPr>
            <w:tcW w:w="1526" w:type="dxa"/>
            <w:shd w:val="clear" w:color="auto" w:fill="auto"/>
          </w:tcPr>
          <w:p w14:paraId="32A741E7" w14:textId="77777777" w:rsidR="00273136" w:rsidRPr="00EF2909" w:rsidRDefault="00273136" w:rsidP="00AD1803">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559803F9" w14:textId="77777777" w:rsidR="00273136" w:rsidRPr="00EF2909" w:rsidRDefault="00273136" w:rsidP="00AD1803">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3DD451E"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472C8C98" w14:textId="77777777" w:rsidTr="00AD1803">
        <w:tc>
          <w:tcPr>
            <w:tcW w:w="1526" w:type="dxa"/>
            <w:shd w:val="clear" w:color="auto" w:fill="auto"/>
          </w:tcPr>
          <w:p w14:paraId="237D05F9" w14:textId="77777777" w:rsidR="00273136" w:rsidRPr="00EF2909" w:rsidRDefault="00273136" w:rsidP="00AD1803">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0E5ADC6E" w14:textId="77777777" w:rsidR="00273136" w:rsidRPr="00EF2909" w:rsidRDefault="00273136" w:rsidP="00AD1803">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4EC71990"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07FA132F" w14:textId="77777777" w:rsidTr="00AD1803">
        <w:tc>
          <w:tcPr>
            <w:tcW w:w="1526" w:type="dxa"/>
            <w:shd w:val="clear" w:color="auto" w:fill="auto"/>
          </w:tcPr>
          <w:p w14:paraId="131A708C" w14:textId="77777777" w:rsidR="00273136" w:rsidRPr="00EF2909" w:rsidRDefault="00273136" w:rsidP="00AD1803">
            <w:pPr>
              <w:tabs>
                <w:tab w:val="left" w:pos="567"/>
              </w:tabs>
              <w:jc w:val="both"/>
              <w:rPr>
                <w:rFonts w:ascii="Arial" w:hAnsi="Arial" w:cs="Arial"/>
              </w:rPr>
            </w:pPr>
            <w:r>
              <w:rPr>
                <w:rFonts w:ascii="Arial" w:hAnsi="Arial" w:cs="Arial"/>
              </w:rPr>
              <w:t>A4.1</w:t>
            </w:r>
          </w:p>
        </w:tc>
        <w:tc>
          <w:tcPr>
            <w:tcW w:w="3736" w:type="dxa"/>
            <w:shd w:val="clear" w:color="auto" w:fill="auto"/>
          </w:tcPr>
          <w:p w14:paraId="785C6FB7" w14:textId="77777777" w:rsidR="00273136" w:rsidRPr="00EF2909" w:rsidRDefault="00273136" w:rsidP="00AD1803">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0D36BCEA" w14:textId="77777777" w:rsidR="00273136" w:rsidRPr="00EF2909" w:rsidRDefault="00273136" w:rsidP="00AD1803">
            <w:pPr>
              <w:tabs>
                <w:tab w:val="left" w:pos="567"/>
              </w:tabs>
              <w:jc w:val="both"/>
              <w:rPr>
                <w:rFonts w:ascii="Arial" w:hAnsi="Arial" w:cs="Arial"/>
              </w:rPr>
            </w:pPr>
            <w:r w:rsidRPr="00EF2909">
              <w:rPr>
                <w:rFonts w:ascii="Arial" w:hAnsi="Arial" w:cs="Arial"/>
              </w:rPr>
              <w:t>Pass/Fail</w:t>
            </w:r>
          </w:p>
        </w:tc>
      </w:tr>
      <w:tr w:rsidR="00273136" w:rsidRPr="00EF2909" w14:paraId="1C3BF138" w14:textId="77777777" w:rsidTr="00AD1803">
        <w:tc>
          <w:tcPr>
            <w:tcW w:w="1526" w:type="dxa"/>
            <w:shd w:val="clear" w:color="auto" w:fill="auto"/>
          </w:tcPr>
          <w:p w14:paraId="1FBEB211" w14:textId="77777777" w:rsidR="00273136" w:rsidRDefault="00273136" w:rsidP="00AD1803">
            <w:pPr>
              <w:tabs>
                <w:tab w:val="left" w:pos="567"/>
              </w:tabs>
              <w:jc w:val="both"/>
              <w:rPr>
                <w:rFonts w:ascii="Arial" w:hAnsi="Arial" w:cs="Arial"/>
              </w:rPr>
            </w:pPr>
            <w:r>
              <w:rPr>
                <w:rFonts w:ascii="Arial" w:hAnsi="Arial" w:cs="Arial"/>
              </w:rPr>
              <w:t>A4.2</w:t>
            </w:r>
          </w:p>
        </w:tc>
        <w:tc>
          <w:tcPr>
            <w:tcW w:w="3736" w:type="dxa"/>
            <w:shd w:val="clear" w:color="auto" w:fill="auto"/>
          </w:tcPr>
          <w:p w14:paraId="71C1EE4B" w14:textId="77777777" w:rsidR="00273136" w:rsidRPr="00EF2909" w:rsidRDefault="00273136" w:rsidP="00AD1803">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DFB553" w14:textId="77777777" w:rsidR="00273136" w:rsidRDefault="00273136" w:rsidP="00AD1803">
            <w:r w:rsidRPr="0058127F">
              <w:rPr>
                <w:rFonts w:ascii="Arial" w:hAnsi="Arial" w:cs="Arial"/>
              </w:rPr>
              <w:t>Pass/Fail</w:t>
            </w:r>
          </w:p>
        </w:tc>
      </w:tr>
      <w:tr w:rsidR="00273136" w:rsidRPr="00EF2909" w14:paraId="1C641322" w14:textId="77777777" w:rsidTr="00AD1803">
        <w:tc>
          <w:tcPr>
            <w:tcW w:w="1526" w:type="dxa"/>
            <w:shd w:val="clear" w:color="auto" w:fill="auto"/>
          </w:tcPr>
          <w:p w14:paraId="42A1B06F" w14:textId="77777777" w:rsidR="00273136" w:rsidRDefault="00273136" w:rsidP="00AD1803">
            <w:pPr>
              <w:tabs>
                <w:tab w:val="left" w:pos="567"/>
              </w:tabs>
              <w:jc w:val="both"/>
              <w:rPr>
                <w:rFonts w:ascii="Arial" w:hAnsi="Arial" w:cs="Arial"/>
              </w:rPr>
            </w:pPr>
            <w:r>
              <w:rPr>
                <w:rFonts w:ascii="Arial" w:hAnsi="Arial" w:cs="Arial"/>
              </w:rPr>
              <w:t>A4.3</w:t>
            </w:r>
          </w:p>
        </w:tc>
        <w:tc>
          <w:tcPr>
            <w:tcW w:w="3736" w:type="dxa"/>
            <w:shd w:val="clear" w:color="auto" w:fill="auto"/>
          </w:tcPr>
          <w:p w14:paraId="4FFA69EA" w14:textId="77777777" w:rsidR="00273136" w:rsidRPr="00EF2909" w:rsidRDefault="00273136" w:rsidP="00AD1803">
            <w:pPr>
              <w:tabs>
                <w:tab w:val="left" w:pos="567"/>
              </w:tabs>
              <w:jc w:val="both"/>
              <w:rPr>
                <w:rFonts w:ascii="Arial" w:hAnsi="Arial" w:cs="Arial"/>
              </w:rPr>
            </w:pPr>
            <w:r>
              <w:rPr>
                <w:rFonts w:ascii="Arial" w:hAnsi="Arial" w:cs="Arial"/>
              </w:rPr>
              <w:t>Safeguarding</w:t>
            </w:r>
          </w:p>
        </w:tc>
        <w:tc>
          <w:tcPr>
            <w:tcW w:w="2890" w:type="dxa"/>
            <w:shd w:val="clear" w:color="auto" w:fill="auto"/>
          </w:tcPr>
          <w:p w14:paraId="54BE1CCF" w14:textId="77777777" w:rsidR="00273136" w:rsidRDefault="00273136" w:rsidP="00AD1803">
            <w:r w:rsidRPr="0058127F">
              <w:rPr>
                <w:rFonts w:ascii="Arial" w:hAnsi="Arial" w:cs="Arial"/>
              </w:rPr>
              <w:t>Pass/Fail</w:t>
            </w:r>
          </w:p>
        </w:tc>
      </w:tr>
      <w:tr w:rsidR="00273136" w:rsidRPr="00EF2909" w14:paraId="308D33B7" w14:textId="77777777" w:rsidTr="00AD1803">
        <w:tc>
          <w:tcPr>
            <w:tcW w:w="1526" w:type="dxa"/>
            <w:shd w:val="clear" w:color="auto" w:fill="auto"/>
          </w:tcPr>
          <w:p w14:paraId="463EC256" w14:textId="77777777" w:rsidR="00273136" w:rsidRDefault="00273136" w:rsidP="00AD1803">
            <w:pPr>
              <w:tabs>
                <w:tab w:val="left" w:pos="567"/>
              </w:tabs>
              <w:jc w:val="both"/>
              <w:rPr>
                <w:rFonts w:ascii="Arial" w:hAnsi="Arial" w:cs="Arial"/>
              </w:rPr>
            </w:pPr>
            <w:r>
              <w:rPr>
                <w:rFonts w:ascii="Arial" w:hAnsi="Arial" w:cs="Arial"/>
              </w:rPr>
              <w:t>A4.4</w:t>
            </w:r>
          </w:p>
        </w:tc>
        <w:tc>
          <w:tcPr>
            <w:tcW w:w="3736" w:type="dxa"/>
            <w:shd w:val="clear" w:color="auto" w:fill="auto"/>
          </w:tcPr>
          <w:p w14:paraId="70B245EA" w14:textId="77777777" w:rsidR="00273136" w:rsidRDefault="00273136" w:rsidP="00AD1803">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023118B3" w14:textId="77777777" w:rsidR="00273136" w:rsidRDefault="00273136" w:rsidP="00AD1803">
            <w:r w:rsidRPr="0058127F">
              <w:rPr>
                <w:rFonts w:ascii="Arial" w:hAnsi="Arial" w:cs="Arial"/>
              </w:rPr>
              <w:t>Pass/Fail</w:t>
            </w:r>
          </w:p>
        </w:tc>
      </w:tr>
      <w:tr w:rsidR="00273136" w:rsidRPr="00EF2909" w14:paraId="44621450" w14:textId="77777777" w:rsidTr="00AD1803">
        <w:tc>
          <w:tcPr>
            <w:tcW w:w="1526" w:type="dxa"/>
            <w:shd w:val="clear" w:color="auto" w:fill="auto"/>
          </w:tcPr>
          <w:p w14:paraId="3405BF29" w14:textId="77777777" w:rsidR="00273136" w:rsidRDefault="00273136" w:rsidP="00AD1803">
            <w:pPr>
              <w:tabs>
                <w:tab w:val="left" w:pos="567"/>
              </w:tabs>
              <w:jc w:val="both"/>
              <w:rPr>
                <w:rFonts w:ascii="Arial" w:hAnsi="Arial" w:cs="Arial"/>
              </w:rPr>
            </w:pPr>
            <w:r>
              <w:rPr>
                <w:rFonts w:ascii="Arial" w:hAnsi="Arial" w:cs="Arial"/>
              </w:rPr>
              <w:t>A4.5</w:t>
            </w:r>
          </w:p>
        </w:tc>
        <w:tc>
          <w:tcPr>
            <w:tcW w:w="3736" w:type="dxa"/>
            <w:shd w:val="clear" w:color="auto" w:fill="auto"/>
          </w:tcPr>
          <w:p w14:paraId="5B8363E8" w14:textId="77777777" w:rsidR="00273136" w:rsidRPr="00EF2909" w:rsidRDefault="00273136" w:rsidP="00AD1803">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A9C9738" w14:textId="77777777" w:rsidR="00273136" w:rsidRDefault="00273136" w:rsidP="00AD1803">
            <w:r w:rsidRPr="0058127F">
              <w:rPr>
                <w:rFonts w:ascii="Arial" w:hAnsi="Arial" w:cs="Arial"/>
              </w:rPr>
              <w:t>Pass/Fail</w:t>
            </w:r>
          </w:p>
        </w:tc>
      </w:tr>
      <w:tr w:rsidR="00273136" w:rsidRPr="00EF2909" w14:paraId="63162F16" w14:textId="77777777" w:rsidTr="00AD1803">
        <w:tc>
          <w:tcPr>
            <w:tcW w:w="1526" w:type="dxa"/>
            <w:shd w:val="clear" w:color="auto" w:fill="auto"/>
          </w:tcPr>
          <w:p w14:paraId="01B21A28" w14:textId="77777777" w:rsidR="00273136" w:rsidRDefault="00273136" w:rsidP="00AD1803">
            <w:pPr>
              <w:tabs>
                <w:tab w:val="left" w:pos="567"/>
              </w:tabs>
              <w:jc w:val="both"/>
              <w:rPr>
                <w:rFonts w:ascii="Arial" w:hAnsi="Arial" w:cs="Arial"/>
              </w:rPr>
            </w:pPr>
            <w:r>
              <w:rPr>
                <w:rFonts w:ascii="Arial" w:hAnsi="Arial" w:cs="Arial"/>
              </w:rPr>
              <w:t>A4.6</w:t>
            </w:r>
          </w:p>
        </w:tc>
        <w:tc>
          <w:tcPr>
            <w:tcW w:w="3736" w:type="dxa"/>
            <w:shd w:val="clear" w:color="auto" w:fill="auto"/>
          </w:tcPr>
          <w:p w14:paraId="28A222E3" w14:textId="77777777" w:rsidR="00273136" w:rsidRDefault="00273136" w:rsidP="00AD1803">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6F211457" w14:textId="77777777" w:rsidR="00273136" w:rsidRPr="0058127F" w:rsidRDefault="00273136" w:rsidP="00AD1803">
            <w:pPr>
              <w:rPr>
                <w:rFonts w:ascii="Arial" w:hAnsi="Arial" w:cs="Arial"/>
              </w:rPr>
            </w:pPr>
            <w:r>
              <w:rPr>
                <w:rFonts w:ascii="Arial" w:hAnsi="Arial" w:cs="Arial"/>
              </w:rPr>
              <w:t>Pass/Fail</w:t>
            </w:r>
          </w:p>
        </w:tc>
      </w:tr>
      <w:tr w:rsidR="00273136" w:rsidRPr="00EF2909" w14:paraId="6DEB809B" w14:textId="77777777" w:rsidTr="00AD1803">
        <w:tc>
          <w:tcPr>
            <w:tcW w:w="1526" w:type="dxa"/>
            <w:shd w:val="clear" w:color="auto" w:fill="auto"/>
          </w:tcPr>
          <w:p w14:paraId="651944F8" w14:textId="77777777" w:rsidR="00273136" w:rsidRPr="00EF2909" w:rsidRDefault="00273136" w:rsidP="00AD1803">
            <w:pPr>
              <w:tabs>
                <w:tab w:val="left" w:pos="567"/>
              </w:tabs>
              <w:jc w:val="both"/>
              <w:rPr>
                <w:rFonts w:ascii="Arial" w:hAnsi="Arial" w:cs="Arial"/>
              </w:rPr>
            </w:pPr>
            <w:r>
              <w:rPr>
                <w:rFonts w:ascii="Arial" w:hAnsi="Arial" w:cs="Arial"/>
              </w:rPr>
              <w:t>A5</w:t>
            </w:r>
          </w:p>
        </w:tc>
        <w:tc>
          <w:tcPr>
            <w:tcW w:w="3736" w:type="dxa"/>
            <w:shd w:val="clear" w:color="auto" w:fill="auto"/>
          </w:tcPr>
          <w:p w14:paraId="1577C01A" w14:textId="77777777" w:rsidR="00273136" w:rsidRPr="00EF2909" w:rsidRDefault="00273136" w:rsidP="00AD1803">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2E116F67" w14:textId="77777777" w:rsidR="00273136" w:rsidRPr="00EF2909" w:rsidRDefault="00273136" w:rsidP="00AD1803">
            <w:pPr>
              <w:tabs>
                <w:tab w:val="left" w:pos="567"/>
              </w:tabs>
              <w:jc w:val="both"/>
              <w:rPr>
                <w:rFonts w:ascii="Arial" w:hAnsi="Arial" w:cs="Arial"/>
              </w:rPr>
            </w:pPr>
            <w:r>
              <w:rPr>
                <w:rFonts w:ascii="Arial" w:hAnsi="Arial" w:cs="Arial"/>
              </w:rPr>
              <w:t>Information Only</w:t>
            </w:r>
          </w:p>
        </w:tc>
      </w:tr>
    </w:tbl>
    <w:p w14:paraId="7EB1B15E" w14:textId="77777777" w:rsidR="00273136" w:rsidRDefault="00273136" w:rsidP="00273136">
      <w:pPr>
        <w:tabs>
          <w:tab w:val="left" w:pos="0"/>
        </w:tabs>
        <w:ind w:left="567"/>
        <w:jc w:val="both"/>
        <w:rPr>
          <w:rFonts w:ascii="Arial" w:hAnsi="Arial" w:cs="Arial"/>
        </w:rPr>
      </w:pPr>
    </w:p>
    <w:p w14:paraId="01EE551E" w14:textId="77777777"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2F441E04" w14:textId="77777777" w:rsidR="00273136" w:rsidRDefault="00273136" w:rsidP="00273136">
      <w:pPr>
        <w:tabs>
          <w:tab w:val="left" w:pos="567"/>
        </w:tabs>
        <w:ind w:left="1134" w:hanging="1134"/>
        <w:jc w:val="both"/>
        <w:rPr>
          <w:rFonts w:ascii="Arial" w:hAnsi="Arial" w:cs="Arial"/>
        </w:rPr>
      </w:pPr>
    </w:p>
    <w:p w14:paraId="6340492F" w14:textId="77777777"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344476BA"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418B9191" w14:textId="77777777" w:rsidR="00273136" w:rsidRDefault="00273136" w:rsidP="00273136">
      <w:pPr>
        <w:tabs>
          <w:tab w:val="left" w:pos="567"/>
        </w:tabs>
        <w:ind w:left="1134" w:hanging="1134"/>
        <w:jc w:val="both"/>
        <w:rPr>
          <w:rFonts w:ascii="Arial" w:hAnsi="Arial" w:cs="Arial"/>
        </w:rPr>
      </w:pPr>
    </w:p>
    <w:p w14:paraId="225C32E8"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4619AFD8"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627BC8D5" w14:textId="77777777" w:rsidR="00273136" w:rsidRPr="00A76C7B" w:rsidRDefault="00273136" w:rsidP="00273136">
      <w:pPr>
        <w:ind w:left="207" w:firstLine="513"/>
        <w:jc w:val="both"/>
        <w:rPr>
          <w:rFonts w:ascii="Arial" w:hAnsi="Arial" w:cs="Arial"/>
        </w:rPr>
      </w:pPr>
    </w:p>
    <w:p w14:paraId="41D48BA4"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11FDDA83"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512"/>
        <w:gridCol w:w="2736"/>
        <w:gridCol w:w="1512"/>
      </w:tblGrid>
      <w:tr w:rsidR="00273136" w:rsidRPr="007350C6" w14:paraId="4352D14B" w14:textId="77777777" w:rsidTr="00AD1803">
        <w:tc>
          <w:tcPr>
            <w:tcW w:w="2865" w:type="dxa"/>
          </w:tcPr>
          <w:p w14:paraId="52B49573" w14:textId="77777777" w:rsidR="00273136" w:rsidRPr="002E2824" w:rsidRDefault="00273136" w:rsidP="00AD1803">
            <w:pPr>
              <w:tabs>
                <w:tab w:val="left" w:pos="1260"/>
              </w:tabs>
              <w:jc w:val="both"/>
              <w:rPr>
                <w:rFonts w:ascii="Arial" w:hAnsi="Arial" w:cs="Arial"/>
                <w:b/>
              </w:rPr>
            </w:pPr>
            <w:bookmarkStart w:id="2" w:name="_Hlk39657393"/>
            <w:r w:rsidRPr="002E2824">
              <w:rPr>
                <w:rFonts w:ascii="Arial" w:hAnsi="Arial" w:cs="Arial"/>
                <w:b/>
              </w:rPr>
              <w:t>Criteria</w:t>
            </w:r>
          </w:p>
        </w:tc>
        <w:tc>
          <w:tcPr>
            <w:tcW w:w="1525" w:type="dxa"/>
          </w:tcPr>
          <w:p w14:paraId="74D65004"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831" w:type="dxa"/>
            <w:shd w:val="clear" w:color="auto" w:fill="auto"/>
          </w:tcPr>
          <w:p w14:paraId="5CC8913A" w14:textId="77777777" w:rsidR="00273136" w:rsidRPr="002E2824" w:rsidRDefault="00273136" w:rsidP="00AD1803">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25" w:type="dxa"/>
            <w:shd w:val="clear" w:color="auto" w:fill="auto"/>
          </w:tcPr>
          <w:p w14:paraId="15784DF1"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273136" w:rsidRPr="00A61393" w14:paraId="03E25B5C" w14:textId="77777777" w:rsidTr="00AD1803">
        <w:tc>
          <w:tcPr>
            <w:tcW w:w="2865" w:type="dxa"/>
          </w:tcPr>
          <w:p w14:paraId="5B3413AB" w14:textId="77777777" w:rsidR="00273136" w:rsidRPr="00A61393" w:rsidRDefault="00273136" w:rsidP="00AD1803">
            <w:pPr>
              <w:tabs>
                <w:tab w:val="left" w:pos="1260"/>
              </w:tabs>
              <w:jc w:val="both"/>
              <w:rPr>
                <w:rFonts w:ascii="Arial" w:hAnsi="Arial" w:cs="Arial"/>
              </w:rPr>
            </w:pPr>
            <w:r w:rsidRPr="00CA230A">
              <w:rPr>
                <w:rFonts w:ascii="Arial" w:hAnsi="Arial" w:cs="Arial"/>
                <w:b/>
                <w:lang w:val="en-US" w:eastAsia="en-GB"/>
              </w:rPr>
              <w:t>Price</w:t>
            </w:r>
          </w:p>
        </w:tc>
        <w:tc>
          <w:tcPr>
            <w:tcW w:w="1525" w:type="dxa"/>
          </w:tcPr>
          <w:p w14:paraId="77E376C3"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831" w:type="dxa"/>
            <w:shd w:val="clear" w:color="auto" w:fill="auto"/>
          </w:tcPr>
          <w:p w14:paraId="6C500967" w14:textId="77777777" w:rsidR="00273136" w:rsidRPr="00A61393" w:rsidRDefault="00273136" w:rsidP="00AD1803">
            <w:pPr>
              <w:tabs>
                <w:tab w:val="left" w:pos="1260"/>
              </w:tabs>
              <w:jc w:val="both"/>
              <w:rPr>
                <w:rFonts w:ascii="Arial" w:hAnsi="Arial" w:cs="Arial"/>
              </w:rPr>
            </w:pPr>
          </w:p>
        </w:tc>
        <w:tc>
          <w:tcPr>
            <w:tcW w:w="1525" w:type="dxa"/>
            <w:shd w:val="clear" w:color="auto" w:fill="auto"/>
          </w:tcPr>
          <w:p w14:paraId="5585AA47" w14:textId="77777777" w:rsidR="00273136" w:rsidRPr="00A61393" w:rsidRDefault="00273136" w:rsidP="00AD1803">
            <w:pPr>
              <w:tabs>
                <w:tab w:val="left" w:pos="1260"/>
              </w:tabs>
              <w:jc w:val="center"/>
              <w:rPr>
                <w:rFonts w:ascii="Arial" w:hAnsi="Arial" w:cs="Arial"/>
              </w:rPr>
            </w:pPr>
            <w:r>
              <w:rPr>
                <w:rFonts w:ascii="Arial" w:hAnsi="Arial" w:cs="Arial"/>
              </w:rPr>
              <w:t>30%</w:t>
            </w:r>
          </w:p>
        </w:tc>
      </w:tr>
      <w:tr w:rsidR="00273136" w:rsidRPr="00A61393" w14:paraId="48564BDE" w14:textId="77777777" w:rsidTr="00AD1803">
        <w:tc>
          <w:tcPr>
            <w:tcW w:w="2865" w:type="dxa"/>
            <w:vMerge w:val="restart"/>
          </w:tcPr>
          <w:p w14:paraId="1DD78BAD" w14:textId="77777777" w:rsidR="00273136" w:rsidRPr="00CA230A" w:rsidRDefault="00273136" w:rsidP="00AD1803">
            <w:pPr>
              <w:keepNext/>
              <w:keepLines/>
              <w:tabs>
                <w:tab w:val="left" w:pos="1260"/>
              </w:tabs>
              <w:spacing w:after="120"/>
              <w:rPr>
                <w:rFonts w:ascii="Arial" w:hAnsi="Arial" w:cs="Arial"/>
                <w:b/>
              </w:rPr>
            </w:pPr>
            <w:r w:rsidRPr="00CA230A">
              <w:rPr>
                <w:rFonts w:ascii="Arial" w:hAnsi="Arial" w:cs="Arial"/>
                <w:b/>
              </w:rPr>
              <w:lastRenderedPageBreak/>
              <w:t>Experience</w:t>
            </w:r>
          </w:p>
          <w:p w14:paraId="7116289D" w14:textId="77777777" w:rsidR="00273136" w:rsidRDefault="00273136" w:rsidP="00AD1803">
            <w:pPr>
              <w:tabs>
                <w:tab w:val="left" w:pos="1260"/>
              </w:tabs>
              <w:jc w:val="both"/>
              <w:rPr>
                <w:rFonts w:ascii="Arial" w:hAnsi="Arial" w:cs="Arial"/>
              </w:rPr>
            </w:pPr>
          </w:p>
        </w:tc>
        <w:tc>
          <w:tcPr>
            <w:tcW w:w="1525" w:type="dxa"/>
            <w:vMerge w:val="restart"/>
          </w:tcPr>
          <w:p w14:paraId="7A20F4C9"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30%</w:t>
            </w:r>
          </w:p>
        </w:tc>
        <w:tc>
          <w:tcPr>
            <w:tcW w:w="2831" w:type="dxa"/>
            <w:shd w:val="clear" w:color="auto" w:fill="auto"/>
          </w:tcPr>
          <w:p w14:paraId="5D5BB6A2" w14:textId="77777777" w:rsidR="00273136" w:rsidRPr="00A61393" w:rsidRDefault="00273136" w:rsidP="009D4B2B">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525" w:type="dxa"/>
            <w:shd w:val="clear" w:color="auto" w:fill="auto"/>
          </w:tcPr>
          <w:p w14:paraId="227A492F"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4A010D28" w14:textId="77777777" w:rsidTr="00AD1803">
        <w:tc>
          <w:tcPr>
            <w:tcW w:w="2865" w:type="dxa"/>
            <w:vMerge/>
          </w:tcPr>
          <w:p w14:paraId="31A95B8A" w14:textId="77777777" w:rsidR="00273136" w:rsidRPr="00CA230A" w:rsidRDefault="00273136" w:rsidP="00AD1803">
            <w:pPr>
              <w:keepNext/>
              <w:keepLines/>
              <w:tabs>
                <w:tab w:val="left" w:pos="1260"/>
              </w:tabs>
              <w:spacing w:after="120"/>
              <w:rPr>
                <w:rFonts w:ascii="Arial" w:hAnsi="Arial" w:cs="Arial"/>
                <w:b/>
              </w:rPr>
            </w:pPr>
          </w:p>
        </w:tc>
        <w:tc>
          <w:tcPr>
            <w:tcW w:w="1525" w:type="dxa"/>
            <w:vMerge/>
          </w:tcPr>
          <w:p w14:paraId="49299972" w14:textId="77777777" w:rsidR="00273136" w:rsidRPr="00F2387B" w:rsidRDefault="00273136" w:rsidP="00AD1803">
            <w:pPr>
              <w:tabs>
                <w:tab w:val="left" w:pos="1260"/>
              </w:tabs>
              <w:jc w:val="both"/>
              <w:rPr>
                <w:rFonts w:ascii="Arial" w:hAnsi="Arial" w:cs="Arial"/>
                <w:lang w:val="en-US" w:eastAsia="en-GB"/>
              </w:rPr>
            </w:pPr>
          </w:p>
        </w:tc>
        <w:tc>
          <w:tcPr>
            <w:tcW w:w="2831" w:type="dxa"/>
            <w:shd w:val="clear" w:color="auto" w:fill="auto"/>
          </w:tcPr>
          <w:p w14:paraId="5BF07BDC" w14:textId="62E7A556" w:rsidR="00273136" w:rsidRPr="00A61393" w:rsidRDefault="007C4CA6" w:rsidP="009D4B2B">
            <w:pPr>
              <w:tabs>
                <w:tab w:val="left" w:pos="1260"/>
              </w:tabs>
              <w:rPr>
                <w:rFonts w:ascii="Arial" w:hAnsi="Arial" w:cs="Arial"/>
              </w:rPr>
            </w:pPr>
            <w:r w:rsidRPr="005844B0">
              <w:rPr>
                <w:rFonts w:ascii="Arial" w:hAnsi="Arial" w:cs="Arial"/>
              </w:rPr>
              <w:t xml:space="preserve">Evidence of </w:t>
            </w:r>
            <w:r>
              <w:rPr>
                <w:rFonts w:ascii="Arial" w:hAnsi="Arial" w:cs="Arial"/>
              </w:rPr>
              <w:t xml:space="preserve">delivering one to one business support </w:t>
            </w:r>
            <w:r w:rsidRPr="00C84764">
              <w:rPr>
                <w:rFonts w:ascii="Arial" w:hAnsi="Arial" w:cs="Arial"/>
              </w:rPr>
              <w:t>to growth businesses</w:t>
            </w:r>
          </w:p>
        </w:tc>
        <w:tc>
          <w:tcPr>
            <w:tcW w:w="1525" w:type="dxa"/>
            <w:shd w:val="clear" w:color="auto" w:fill="auto"/>
          </w:tcPr>
          <w:p w14:paraId="33CC91C5"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501F6E5A" w14:textId="77777777" w:rsidTr="00AD1803">
        <w:tc>
          <w:tcPr>
            <w:tcW w:w="2865" w:type="dxa"/>
            <w:vMerge w:val="restart"/>
          </w:tcPr>
          <w:p w14:paraId="25628229" w14:textId="77777777" w:rsidR="00273136" w:rsidRPr="00E211DC" w:rsidRDefault="00273136" w:rsidP="00AD1803">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25" w:type="dxa"/>
            <w:vMerge w:val="restart"/>
          </w:tcPr>
          <w:p w14:paraId="4F283570" w14:textId="77777777" w:rsidR="00273136" w:rsidRPr="00A61393" w:rsidRDefault="00273136" w:rsidP="00AD1803">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831" w:type="dxa"/>
            <w:shd w:val="clear" w:color="auto" w:fill="auto"/>
          </w:tcPr>
          <w:p w14:paraId="5496DBA8" w14:textId="5F612FB8" w:rsidR="00273136" w:rsidRPr="00A61393" w:rsidRDefault="00273136" w:rsidP="009D4B2B">
            <w:pPr>
              <w:tabs>
                <w:tab w:val="left" w:pos="1260"/>
              </w:tabs>
              <w:rPr>
                <w:rFonts w:ascii="Arial" w:hAnsi="Arial" w:cs="Arial"/>
              </w:rPr>
            </w:pPr>
            <w:r w:rsidRPr="009C5B96">
              <w:rPr>
                <w:rFonts w:ascii="Arial" w:hAnsi="Arial" w:cs="Arial"/>
              </w:rPr>
              <w:t xml:space="preserve">Initial understanding of </w:t>
            </w:r>
            <w:r w:rsidR="009D4B2B">
              <w:rPr>
                <w:rFonts w:ascii="Arial" w:hAnsi="Arial" w:cs="Arial"/>
              </w:rPr>
              <w:t>eScalate</w:t>
            </w:r>
            <w:r w:rsidRPr="009C5B96">
              <w:rPr>
                <w:rFonts w:ascii="Arial" w:hAnsi="Arial" w:cs="Arial"/>
              </w:rPr>
              <w:t xml:space="preserve"> potential clients</w:t>
            </w:r>
          </w:p>
        </w:tc>
        <w:tc>
          <w:tcPr>
            <w:tcW w:w="1525" w:type="dxa"/>
            <w:shd w:val="clear" w:color="auto" w:fill="auto"/>
          </w:tcPr>
          <w:p w14:paraId="3A75B14B"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7399938D" w14:textId="77777777" w:rsidTr="00AD1803">
        <w:tc>
          <w:tcPr>
            <w:tcW w:w="2865" w:type="dxa"/>
            <w:vMerge/>
          </w:tcPr>
          <w:p w14:paraId="60D93FF2" w14:textId="77777777" w:rsidR="00273136" w:rsidRDefault="00273136" w:rsidP="00AD1803">
            <w:pPr>
              <w:tabs>
                <w:tab w:val="left" w:pos="1260"/>
              </w:tabs>
              <w:jc w:val="both"/>
              <w:rPr>
                <w:rFonts w:ascii="Arial" w:hAnsi="Arial" w:cs="Arial"/>
              </w:rPr>
            </w:pPr>
          </w:p>
        </w:tc>
        <w:tc>
          <w:tcPr>
            <w:tcW w:w="1525" w:type="dxa"/>
            <w:vMerge/>
          </w:tcPr>
          <w:p w14:paraId="09770B2C"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36F44BCF" w14:textId="6E9B320B" w:rsidR="00273136" w:rsidRPr="00A61393" w:rsidRDefault="00273136" w:rsidP="009D4B2B">
            <w:pPr>
              <w:tabs>
                <w:tab w:val="left" w:pos="1260"/>
              </w:tabs>
              <w:rPr>
                <w:rFonts w:ascii="Arial" w:hAnsi="Arial" w:cs="Arial"/>
              </w:rPr>
            </w:pPr>
            <w:r w:rsidRPr="009C5B96">
              <w:rPr>
                <w:rFonts w:ascii="Arial" w:hAnsi="Arial" w:cs="Arial"/>
              </w:rPr>
              <w:t xml:space="preserve">Approach to </w:t>
            </w:r>
            <w:r>
              <w:rPr>
                <w:rFonts w:ascii="Arial" w:hAnsi="Arial" w:cs="Arial"/>
              </w:rPr>
              <w:t>advisor service and advice to SMEs</w:t>
            </w:r>
          </w:p>
        </w:tc>
        <w:tc>
          <w:tcPr>
            <w:tcW w:w="1525" w:type="dxa"/>
            <w:shd w:val="clear" w:color="auto" w:fill="auto"/>
          </w:tcPr>
          <w:p w14:paraId="550D2036"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2DA77C1C" w14:textId="77777777" w:rsidTr="00AD1803">
        <w:tc>
          <w:tcPr>
            <w:tcW w:w="2865" w:type="dxa"/>
            <w:vMerge/>
          </w:tcPr>
          <w:p w14:paraId="65BE838D" w14:textId="77777777" w:rsidR="00273136" w:rsidRDefault="00273136" w:rsidP="00AD1803">
            <w:pPr>
              <w:tabs>
                <w:tab w:val="left" w:pos="1260"/>
              </w:tabs>
              <w:jc w:val="both"/>
              <w:rPr>
                <w:rFonts w:ascii="Arial" w:hAnsi="Arial" w:cs="Arial"/>
              </w:rPr>
            </w:pPr>
          </w:p>
        </w:tc>
        <w:tc>
          <w:tcPr>
            <w:tcW w:w="1525" w:type="dxa"/>
            <w:vMerge/>
          </w:tcPr>
          <w:p w14:paraId="58C9B7D3"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4D9E004E" w14:textId="77777777" w:rsidR="00273136" w:rsidRPr="00A61393" w:rsidRDefault="00273136" w:rsidP="009D4B2B">
            <w:pPr>
              <w:tabs>
                <w:tab w:val="left" w:pos="1260"/>
              </w:tabs>
              <w:rPr>
                <w:rFonts w:ascii="Arial" w:hAnsi="Arial" w:cs="Arial"/>
              </w:rPr>
            </w:pPr>
            <w:r w:rsidRPr="009C5B96">
              <w:rPr>
                <w:rFonts w:ascii="Arial" w:hAnsi="Arial" w:cs="Arial"/>
                <w:szCs w:val="22"/>
              </w:rPr>
              <w:t>Understanding of ERDF and a clear strategy on how the bidder will work with OxLEP to help them deliver programme targets</w:t>
            </w:r>
          </w:p>
        </w:tc>
        <w:tc>
          <w:tcPr>
            <w:tcW w:w="1525" w:type="dxa"/>
            <w:shd w:val="clear" w:color="auto" w:fill="auto"/>
          </w:tcPr>
          <w:p w14:paraId="417E8455" w14:textId="77777777" w:rsidR="00273136" w:rsidRPr="00A61393" w:rsidRDefault="00273136" w:rsidP="00AD1803">
            <w:pPr>
              <w:tabs>
                <w:tab w:val="left" w:pos="1260"/>
              </w:tabs>
              <w:jc w:val="center"/>
              <w:rPr>
                <w:rFonts w:ascii="Arial" w:hAnsi="Arial" w:cs="Arial"/>
              </w:rPr>
            </w:pPr>
            <w:r>
              <w:rPr>
                <w:rFonts w:ascii="Arial" w:hAnsi="Arial" w:cs="Arial"/>
              </w:rPr>
              <w:t>10%</w:t>
            </w:r>
          </w:p>
        </w:tc>
      </w:tr>
      <w:bookmarkEnd w:id="2"/>
    </w:tbl>
    <w:p w14:paraId="0D50FFBD" w14:textId="77777777" w:rsidR="00273136" w:rsidRDefault="00273136" w:rsidP="00273136">
      <w:pPr>
        <w:tabs>
          <w:tab w:val="left" w:pos="1260"/>
        </w:tabs>
        <w:ind w:left="540"/>
        <w:jc w:val="both"/>
        <w:rPr>
          <w:rFonts w:ascii="Arial" w:hAnsi="Arial" w:cs="Arial"/>
        </w:rPr>
      </w:pPr>
    </w:p>
    <w:p w14:paraId="776FA6A9" w14:textId="77777777"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115999A8" w14:textId="77777777" w:rsidR="00273136" w:rsidRDefault="00273136" w:rsidP="00273136">
      <w:pPr>
        <w:tabs>
          <w:tab w:val="left" w:pos="1260"/>
        </w:tabs>
        <w:ind w:left="540"/>
        <w:jc w:val="both"/>
        <w:rPr>
          <w:rFonts w:ascii="Arial" w:hAnsi="Arial" w:cs="Arial"/>
          <w:u w:val="single"/>
        </w:rPr>
      </w:pPr>
    </w:p>
    <w:p w14:paraId="35688A0A"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the scored criteria of this RFQ:</w:t>
      </w:r>
    </w:p>
    <w:p w14:paraId="06846A78"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7B4A0EEF"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F51FFD"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D8EEB2"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4FD54DC3"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2BD2CB"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42AC36"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6332411D"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1509E1"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28E6FC"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B194757"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8E12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E1A8E5"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5777357C"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288AF"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D25E44"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09AB73B4"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4BCDA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C95CB"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0</w:t>
            </w:r>
          </w:p>
        </w:tc>
      </w:tr>
    </w:tbl>
    <w:p w14:paraId="11826389" w14:textId="77777777" w:rsidR="00273136" w:rsidRDefault="00273136" w:rsidP="00273136">
      <w:pPr>
        <w:tabs>
          <w:tab w:val="left" w:pos="1260"/>
        </w:tabs>
        <w:ind w:left="540"/>
        <w:jc w:val="both"/>
        <w:rPr>
          <w:rFonts w:ascii="Arial" w:hAnsi="Arial" w:cs="Arial"/>
        </w:rPr>
      </w:pPr>
    </w:p>
    <w:p w14:paraId="52313983" w14:textId="77777777" w:rsidR="00273136" w:rsidRDefault="00273136" w:rsidP="00273136">
      <w:pPr>
        <w:tabs>
          <w:tab w:val="left" w:pos="1260"/>
        </w:tabs>
        <w:ind w:left="540"/>
        <w:jc w:val="both"/>
        <w:rPr>
          <w:rFonts w:ascii="Arial" w:hAnsi="Arial" w:cs="Arial"/>
        </w:rPr>
      </w:pPr>
    </w:p>
    <w:p w14:paraId="45784004"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313CA2BC" w14:textId="77777777" w:rsidR="00273136" w:rsidRPr="006173DB" w:rsidRDefault="00273136" w:rsidP="00273136">
      <w:pPr>
        <w:tabs>
          <w:tab w:val="left" w:pos="1260"/>
        </w:tabs>
        <w:ind w:left="540"/>
        <w:jc w:val="both"/>
        <w:rPr>
          <w:rFonts w:ascii="Arial" w:hAnsi="Arial" w:cs="Arial"/>
          <w:u w:val="single"/>
        </w:rPr>
      </w:pPr>
    </w:p>
    <w:p w14:paraId="7E3BD27F"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580747EC" w14:textId="77777777" w:rsidR="00273136" w:rsidRPr="007206DE" w:rsidRDefault="00273136" w:rsidP="00273136">
      <w:pPr>
        <w:tabs>
          <w:tab w:val="left" w:pos="1260"/>
        </w:tabs>
        <w:jc w:val="both"/>
        <w:rPr>
          <w:rFonts w:ascii="Arial" w:hAnsi="Arial" w:cs="Arial"/>
        </w:rPr>
      </w:pPr>
    </w:p>
    <w:p w14:paraId="2A5F1741" w14:textId="77777777"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14:paraId="1D0BEF62" w14:textId="77777777" w:rsidR="00273136" w:rsidRPr="0091661C" w:rsidRDefault="00273136" w:rsidP="00273136">
      <w:pPr>
        <w:tabs>
          <w:tab w:val="left" w:pos="1260"/>
        </w:tabs>
        <w:ind w:left="567" w:hanging="567"/>
        <w:jc w:val="both"/>
        <w:rPr>
          <w:rFonts w:ascii="Arial" w:hAnsi="Arial" w:cs="Arial"/>
        </w:rPr>
      </w:pPr>
    </w:p>
    <w:p w14:paraId="6DEB431D" w14:textId="77777777" w:rsidR="00273136" w:rsidRDefault="00273136" w:rsidP="00273136">
      <w:pPr>
        <w:tabs>
          <w:tab w:val="left" w:pos="1260"/>
        </w:tabs>
        <w:ind w:left="567"/>
        <w:jc w:val="both"/>
        <w:rPr>
          <w:rFonts w:ascii="Arial" w:hAnsi="Arial" w:cs="Arial"/>
        </w:rPr>
      </w:pPr>
      <w:r>
        <w:rPr>
          <w:rFonts w:ascii="Arial" w:hAnsi="Arial" w:cs="Arial"/>
        </w:rPr>
        <w:t>In the example below price is scored out of 30:</w:t>
      </w:r>
    </w:p>
    <w:p w14:paraId="757A986F"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2EC6E321" w14:textId="77777777" w:rsidTr="00AD1803">
        <w:trPr>
          <w:trHeight w:val="973"/>
        </w:trPr>
        <w:tc>
          <w:tcPr>
            <w:tcW w:w="943" w:type="pct"/>
            <w:shd w:val="clear" w:color="auto" w:fill="D9D9D9"/>
            <w:vAlign w:val="center"/>
          </w:tcPr>
          <w:p w14:paraId="7B36BF8D"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7E5F6D58"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2DF2C32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55367914" w14:textId="77777777" w:rsidR="00273136" w:rsidRPr="00485EEB" w:rsidRDefault="00273136" w:rsidP="00AD1803">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25CFC50A"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1FCC51A9" w14:textId="77777777" w:rsidTr="00AD1803">
        <w:trPr>
          <w:trHeight w:val="536"/>
        </w:trPr>
        <w:tc>
          <w:tcPr>
            <w:tcW w:w="943" w:type="pct"/>
            <w:vAlign w:val="center"/>
          </w:tcPr>
          <w:p w14:paraId="1F04424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01707199"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51C2A417"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331DF85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273136" w:rsidRPr="00485EEB" w14:paraId="455EA597" w14:textId="77777777" w:rsidTr="00AD1803">
        <w:tc>
          <w:tcPr>
            <w:tcW w:w="943" w:type="pct"/>
            <w:vAlign w:val="center"/>
          </w:tcPr>
          <w:p w14:paraId="7C657B2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C31D723"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7F17496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3B68FA7F"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273136" w:rsidRPr="00485EEB" w14:paraId="236DFD6A" w14:textId="77777777" w:rsidTr="00AD1803">
        <w:tc>
          <w:tcPr>
            <w:tcW w:w="943" w:type="pct"/>
            <w:vAlign w:val="center"/>
          </w:tcPr>
          <w:p w14:paraId="5B036852"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2CC60328"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4373E88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50AD4CF4"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273136" w:rsidRPr="00485EEB" w14:paraId="61418911" w14:textId="77777777" w:rsidTr="00AD1803">
        <w:tc>
          <w:tcPr>
            <w:tcW w:w="943" w:type="pct"/>
            <w:vAlign w:val="center"/>
          </w:tcPr>
          <w:p w14:paraId="4D9F9E01"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F7D65AD"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08B28B79"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449D4A8B"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273136" w:rsidRPr="00485EEB" w14:paraId="0EC262B3" w14:textId="77777777" w:rsidTr="00AD1803">
        <w:tc>
          <w:tcPr>
            <w:tcW w:w="943" w:type="pct"/>
            <w:vAlign w:val="center"/>
          </w:tcPr>
          <w:p w14:paraId="2A343176"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2F5A3F01"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342FD99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2ABC241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273136" w:rsidRPr="00485EEB" w14:paraId="4F246683" w14:textId="77777777" w:rsidTr="00AD1803">
        <w:tc>
          <w:tcPr>
            <w:tcW w:w="943" w:type="pct"/>
            <w:vAlign w:val="center"/>
          </w:tcPr>
          <w:p w14:paraId="525131A9" w14:textId="77777777" w:rsidR="00273136" w:rsidRPr="00485EEB" w:rsidRDefault="00273136" w:rsidP="00AD1803">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0FEB08EC" w14:textId="77777777" w:rsidR="00273136" w:rsidRPr="00485EEB" w:rsidRDefault="00273136" w:rsidP="00AD1803">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46C2081F" w14:textId="77777777" w:rsidR="00273136" w:rsidRPr="00485EEB" w:rsidRDefault="00273136" w:rsidP="00AD1803">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1CBE648E" w14:textId="77777777" w:rsidR="00273136" w:rsidRPr="00485EEB" w:rsidRDefault="00273136" w:rsidP="00AD1803">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14:paraId="427DA201" w14:textId="77777777" w:rsidR="00273136" w:rsidRDefault="00273136" w:rsidP="00273136">
      <w:pPr>
        <w:tabs>
          <w:tab w:val="left" w:pos="567"/>
        </w:tabs>
        <w:jc w:val="both"/>
        <w:rPr>
          <w:rFonts w:ascii="Arial" w:hAnsi="Arial" w:cs="Arial"/>
          <w:highlight w:val="yellow"/>
        </w:rPr>
      </w:pPr>
    </w:p>
    <w:p w14:paraId="68BCE836" w14:textId="77777777" w:rsidR="00273136" w:rsidRDefault="00273136" w:rsidP="00836002">
      <w:pPr>
        <w:tabs>
          <w:tab w:val="left" w:pos="567"/>
        </w:tabs>
        <w:ind w:left="567"/>
        <w:jc w:val="both"/>
        <w:rPr>
          <w:rFonts w:ascii="Arial" w:hAnsi="Arial" w:cs="Arial"/>
        </w:rPr>
      </w:pPr>
      <w:r w:rsidRPr="00E211DC">
        <w:rPr>
          <w:rFonts w:ascii="Arial" w:hAnsi="Arial" w:cs="Arial"/>
        </w:rPr>
        <w:t>There is no minimum turnover criteria for this procurement, however you should provide accounts (or equivalent) for your previous financial year. If these are unavailable you must explain why.</w:t>
      </w:r>
    </w:p>
    <w:p w14:paraId="32255661" w14:textId="77777777" w:rsidR="00273136" w:rsidRDefault="00273136" w:rsidP="00273136">
      <w:pPr>
        <w:tabs>
          <w:tab w:val="left" w:pos="567"/>
        </w:tabs>
        <w:jc w:val="both"/>
        <w:rPr>
          <w:rFonts w:ascii="Arial" w:hAnsi="Arial" w:cs="Arial"/>
        </w:rPr>
      </w:pPr>
    </w:p>
    <w:p w14:paraId="5D6F9D41" w14:textId="77777777" w:rsidR="00273136" w:rsidRDefault="00273136" w:rsidP="00273136">
      <w:pPr>
        <w:tabs>
          <w:tab w:val="left" w:pos="567"/>
        </w:tabs>
        <w:jc w:val="both"/>
        <w:rPr>
          <w:rFonts w:ascii="Arial" w:hAnsi="Arial" w:cs="Arial"/>
        </w:rPr>
      </w:pPr>
    </w:p>
    <w:p w14:paraId="1DF0B489" w14:textId="77777777"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Phase 4</w:t>
      </w:r>
    </w:p>
    <w:p w14:paraId="364AB12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6A7B06A6" w14:textId="77777777" w:rsidR="00273136" w:rsidRDefault="00273136" w:rsidP="00273136">
      <w:pPr>
        <w:tabs>
          <w:tab w:val="left" w:pos="567"/>
        </w:tabs>
        <w:ind w:left="567" w:hanging="567"/>
        <w:jc w:val="both"/>
        <w:rPr>
          <w:rFonts w:ascii="Arial" w:hAnsi="Arial" w:cs="Arial"/>
        </w:rPr>
      </w:pPr>
      <w:r>
        <w:rPr>
          <w:rFonts w:ascii="Arial" w:hAnsi="Arial" w:cs="Arial"/>
        </w:rPr>
        <w:tab/>
        <w:t xml:space="preserve">If necessary following the scoring phase, the top </w:t>
      </w:r>
      <w:r w:rsidR="00836002">
        <w:rPr>
          <w:rFonts w:ascii="Arial" w:hAnsi="Arial" w:cs="Arial"/>
        </w:rPr>
        <w:t>scoring</w:t>
      </w:r>
      <w:r>
        <w:rPr>
          <w:rFonts w:ascii="Arial" w:hAnsi="Arial" w:cs="Arial"/>
        </w:rPr>
        <w:t xml:space="preserve"> Bidders will be invited to an interview stage.</w:t>
      </w:r>
    </w:p>
    <w:p w14:paraId="0CBAF436" w14:textId="77777777" w:rsidR="00273136" w:rsidRDefault="00273136" w:rsidP="00273136">
      <w:pPr>
        <w:tabs>
          <w:tab w:val="left" w:pos="567"/>
        </w:tabs>
        <w:ind w:left="567"/>
        <w:jc w:val="both"/>
        <w:rPr>
          <w:rFonts w:ascii="Arial" w:hAnsi="Arial" w:cs="Arial"/>
        </w:rPr>
      </w:pPr>
    </w:p>
    <w:p w14:paraId="7B37704A"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18DBBB53" w14:textId="77777777" w:rsidR="00273136" w:rsidRDefault="00273136" w:rsidP="00273136">
      <w:pPr>
        <w:tabs>
          <w:tab w:val="left" w:pos="567"/>
        </w:tabs>
        <w:ind w:left="567"/>
        <w:jc w:val="both"/>
        <w:rPr>
          <w:rFonts w:ascii="Arial" w:hAnsi="Arial" w:cs="Arial"/>
        </w:rPr>
      </w:pPr>
    </w:p>
    <w:p w14:paraId="40AE1D1E" w14:textId="02F5F04D" w:rsidR="00273136" w:rsidRDefault="00273136" w:rsidP="00273136">
      <w:pPr>
        <w:tabs>
          <w:tab w:val="left" w:pos="567"/>
        </w:tabs>
        <w:ind w:left="567"/>
        <w:jc w:val="both"/>
        <w:rPr>
          <w:rFonts w:ascii="Arial" w:hAnsi="Arial" w:cs="Arial"/>
        </w:rPr>
      </w:pPr>
      <w:r>
        <w:rPr>
          <w:rFonts w:ascii="Arial" w:hAnsi="Arial" w:cs="Arial"/>
        </w:rPr>
        <w:t xml:space="preserve">If required, interviews will take place on </w:t>
      </w:r>
      <w:r w:rsidR="008B1562">
        <w:rPr>
          <w:rFonts w:ascii="Arial" w:hAnsi="Arial" w:cs="Arial"/>
        </w:rPr>
        <w:t>18</w:t>
      </w:r>
      <w:r w:rsidR="008B1562" w:rsidRPr="008B1562">
        <w:rPr>
          <w:rFonts w:ascii="Arial" w:hAnsi="Arial" w:cs="Arial"/>
          <w:vertAlign w:val="superscript"/>
        </w:rPr>
        <w:t>th</w:t>
      </w:r>
      <w:r w:rsidR="008B1562">
        <w:rPr>
          <w:rFonts w:ascii="Arial" w:hAnsi="Arial" w:cs="Arial"/>
        </w:rPr>
        <w:t xml:space="preserve"> June 2020</w:t>
      </w:r>
      <w:r>
        <w:rPr>
          <w:rFonts w:ascii="Arial" w:hAnsi="Arial" w:cs="Arial"/>
        </w:rPr>
        <w:t xml:space="preserve"> and bidder</w:t>
      </w:r>
      <w:r w:rsidR="007C4CA6">
        <w:rPr>
          <w:rFonts w:ascii="Arial" w:hAnsi="Arial" w:cs="Arial"/>
        </w:rPr>
        <w:t>s</w:t>
      </w:r>
      <w:r>
        <w:rPr>
          <w:rFonts w:ascii="Arial" w:hAnsi="Arial" w:cs="Arial"/>
        </w:rPr>
        <w:t xml:space="preserve"> should ensure they can be available.</w:t>
      </w:r>
    </w:p>
    <w:p w14:paraId="729FEA0D" w14:textId="77777777" w:rsidR="00C85FA8" w:rsidRPr="001B3B62" w:rsidRDefault="00C85FA8" w:rsidP="00282D6A">
      <w:pPr>
        <w:tabs>
          <w:tab w:val="left" w:pos="1260"/>
        </w:tabs>
        <w:spacing w:after="120"/>
        <w:ind w:left="720"/>
        <w:jc w:val="both"/>
        <w:rPr>
          <w:rFonts w:ascii="Arial" w:hAnsi="Arial" w:cs="Arial"/>
        </w:rPr>
      </w:pPr>
    </w:p>
    <w:p w14:paraId="7BE2F2F9" w14:textId="77777777"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C903D35" w14:textId="77777777" w:rsidR="00836002" w:rsidRPr="001B3B62" w:rsidRDefault="00836002" w:rsidP="00836002">
      <w:pPr>
        <w:tabs>
          <w:tab w:val="left" w:pos="1260"/>
        </w:tabs>
        <w:ind w:left="540"/>
        <w:jc w:val="both"/>
        <w:rPr>
          <w:rFonts w:ascii="Arial" w:hAnsi="Arial" w:cs="Arial"/>
        </w:rPr>
      </w:pPr>
    </w:p>
    <w:p w14:paraId="5488F2BE" w14:textId="77777777"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4D550B8" w14:textId="77777777" w:rsidR="00836002" w:rsidRDefault="00836002" w:rsidP="00836002">
      <w:pPr>
        <w:ind w:left="1985" w:hanging="1418"/>
        <w:jc w:val="both"/>
        <w:rPr>
          <w:rFonts w:ascii="Arial" w:hAnsi="Arial" w:cs="Arial"/>
        </w:rPr>
      </w:pPr>
    </w:p>
    <w:p w14:paraId="268679B0" w14:textId="77777777"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FF71C6C" w14:textId="77777777" w:rsidR="00836002" w:rsidRDefault="00836002" w:rsidP="00836002">
      <w:pPr>
        <w:ind w:left="1985" w:hanging="1418"/>
        <w:jc w:val="both"/>
        <w:rPr>
          <w:rFonts w:ascii="Arial" w:hAnsi="Arial" w:cs="Arial"/>
        </w:rPr>
      </w:pPr>
    </w:p>
    <w:p w14:paraId="160A19A7" w14:textId="5D3AD027" w:rsidR="00836002" w:rsidRDefault="00836002" w:rsidP="00836002">
      <w:pPr>
        <w:ind w:left="1276" w:hanging="709"/>
        <w:jc w:val="both"/>
        <w:rPr>
          <w:rFonts w:ascii="Arial" w:hAnsi="Arial" w:cs="Arial"/>
        </w:rPr>
      </w:pPr>
      <w:r>
        <w:rPr>
          <w:rFonts w:ascii="Arial" w:hAnsi="Arial" w:cs="Arial"/>
        </w:rPr>
        <w:lastRenderedPageBreak/>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009D4B2B">
        <w:rPr>
          <w:rFonts w:ascii="Arial" w:hAnsi="Arial" w:cs="Arial"/>
        </w:rPr>
        <w:t>, or to award one of the two Lots</w:t>
      </w:r>
      <w:r w:rsidRPr="001B3B62">
        <w:rPr>
          <w:rFonts w:ascii="Arial" w:hAnsi="Arial" w:cs="Arial"/>
        </w:rPr>
        <w:t>.</w:t>
      </w:r>
    </w:p>
    <w:p w14:paraId="1C86DAE9" w14:textId="77777777" w:rsidR="00836002" w:rsidRPr="001B3B62" w:rsidRDefault="00836002" w:rsidP="00836002">
      <w:pPr>
        <w:tabs>
          <w:tab w:val="left" w:pos="1260"/>
        </w:tabs>
        <w:ind w:left="720"/>
        <w:jc w:val="both"/>
        <w:rPr>
          <w:rFonts w:ascii="Arial" w:hAnsi="Arial" w:cs="Arial"/>
        </w:rPr>
      </w:pPr>
    </w:p>
    <w:p w14:paraId="7C88DBCE" w14:textId="77777777"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296572C3" w14:textId="77777777" w:rsidR="006C3F4C" w:rsidRDefault="006C3F4C" w:rsidP="00282D6A">
      <w:pPr>
        <w:tabs>
          <w:tab w:val="left" w:pos="1260"/>
        </w:tabs>
        <w:spacing w:after="120"/>
        <w:ind w:left="720" w:hanging="720"/>
        <w:jc w:val="both"/>
        <w:rPr>
          <w:rFonts w:ascii="Arial" w:hAnsi="Arial" w:cs="Arial"/>
        </w:rPr>
      </w:pPr>
    </w:p>
    <w:p w14:paraId="33F05F4F"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27852395" w14:textId="77777777" w:rsidR="00C85FA8" w:rsidRDefault="00C85FA8" w:rsidP="00282D6A">
      <w:pPr>
        <w:spacing w:after="120"/>
        <w:rPr>
          <w:rFonts w:ascii="Arial" w:hAnsi="Arial" w:cs="Arial"/>
          <w:b/>
          <w:bCs/>
        </w:rPr>
      </w:pPr>
    </w:p>
    <w:p w14:paraId="39B2C25A"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19D6CB84"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604A521B" w14:textId="77777777" w:rsidR="00C85FA8" w:rsidRDefault="00C85FA8" w:rsidP="00282D6A">
      <w:pPr>
        <w:pStyle w:val="Header"/>
        <w:tabs>
          <w:tab w:val="left" w:pos="720"/>
        </w:tabs>
        <w:spacing w:after="120"/>
        <w:jc w:val="both"/>
        <w:rPr>
          <w:rFonts w:ascii="Arial" w:hAnsi="Arial" w:cs="Arial"/>
          <w:b/>
          <w:bCs/>
        </w:rPr>
      </w:pPr>
    </w:p>
    <w:p w14:paraId="1E3CB6C5"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A3C58B1"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8234FD3" w14:textId="77777777" w:rsidR="00C85FA8" w:rsidRDefault="00C85FA8" w:rsidP="00282D6A">
      <w:pPr>
        <w:spacing w:after="120"/>
        <w:jc w:val="both"/>
        <w:rPr>
          <w:rFonts w:ascii="Arial" w:hAnsi="Arial" w:cs="Arial"/>
        </w:rPr>
      </w:pPr>
    </w:p>
    <w:p w14:paraId="1DBA1D1C"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07FB6B48"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34F4DCC" w14:textId="77777777" w:rsidR="002F1992" w:rsidRDefault="002F1992" w:rsidP="00282D6A">
      <w:pPr>
        <w:spacing w:after="120"/>
        <w:jc w:val="both"/>
        <w:rPr>
          <w:rFonts w:ascii="Arial" w:hAnsi="Arial" w:cs="Arial"/>
        </w:rPr>
      </w:pPr>
    </w:p>
    <w:p w14:paraId="24685E22"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EFFBB8" w14:textId="77777777" w:rsidR="00C85FA8" w:rsidRDefault="00C85FA8" w:rsidP="003967F3">
      <w:pPr>
        <w:keepNext/>
        <w:keepLines/>
        <w:spacing w:after="120"/>
        <w:jc w:val="both"/>
        <w:rPr>
          <w:rFonts w:ascii="Arial" w:hAnsi="Arial" w:cs="Arial"/>
        </w:rPr>
      </w:pPr>
    </w:p>
    <w:p w14:paraId="5B98929D"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073D89E6" w14:textId="77777777" w:rsidR="00C85FA8" w:rsidRDefault="00C85FA8"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836002" w:rsidRPr="007350C6" w14:paraId="61E905EB" w14:textId="77777777" w:rsidTr="00836002">
        <w:tc>
          <w:tcPr>
            <w:tcW w:w="7054" w:type="dxa"/>
            <w:shd w:val="clear" w:color="auto" w:fill="auto"/>
          </w:tcPr>
          <w:p w14:paraId="5EDFEF81" w14:textId="77777777" w:rsidR="00836002" w:rsidRPr="002E2824" w:rsidRDefault="00836002" w:rsidP="00AD1803">
            <w:pPr>
              <w:jc w:val="both"/>
              <w:rPr>
                <w:rFonts w:ascii="Arial" w:hAnsi="Arial" w:cs="Arial"/>
                <w:b/>
              </w:rPr>
            </w:pPr>
            <w:r w:rsidRPr="002E2824">
              <w:rPr>
                <w:rFonts w:ascii="Arial" w:hAnsi="Arial" w:cs="Arial"/>
                <w:b/>
              </w:rPr>
              <w:t>Activity</w:t>
            </w:r>
          </w:p>
        </w:tc>
        <w:tc>
          <w:tcPr>
            <w:tcW w:w="2232" w:type="dxa"/>
            <w:shd w:val="clear" w:color="auto" w:fill="auto"/>
          </w:tcPr>
          <w:p w14:paraId="4FF4157C" w14:textId="77777777" w:rsidR="00836002" w:rsidRPr="00502EEF" w:rsidRDefault="00836002" w:rsidP="00AD1803">
            <w:pPr>
              <w:jc w:val="center"/>
              <w:rPr>
                <w:rFonts w:ascii="Arial" w:hAnsi="Arial" w:cs="Arial"/>
                <w:b/>
              </w:rPr>
            </w:pPr>
            <w:r w:rsidRPr="00502EEF">
              <w:rPr>
                <w:rFonts w:ascii="Arial" w:hAnsi="Arial" w:cs="Arial"/>
                <w:b/>
              </w:rPr>
              <w:t>Date</w:t>
            </w:r>
          </w:p>
        </w:tc>
      </w:tr>
      <w:tr w:rsidR="00836002" w:rsidRPr="00A61393" w14:paraId="59973811" w14:textId="77777777" w:rsidTr="00836002">
        <w:tc>
          <w:tcPr>
            <w:tcW w:w="7054" w:type="dxa"/>
            <w:shd w:val="clear" w:color="auto" w:fill="auto"/>
          </w:tcPr>
          <w:p w14:paraId="4394FA56" w14:textId="77777777" w:rsidR="00836002" w:rsidRPr="00A61393" w:rsidRDefault="00836002" w:rsidP="00AD1803">
            <w:pPr>
              <w:jc w:val="both"/>
              <w:rPr>
                <w:rFonts w:ascii="Arial" w:hAnsi="Arial" w:cs="Arial"/>
              </w:rPr>
            </w:pPr>
            <w:r>
              <w:rPr>
                <w:rFonts w:ascii="Arial" w:hAnsi="Arial" w:cs="Arial"/>
              </w:rPr>
              <w:t>Advert placed on OxLEP website and Contracts Finder</w:t>
            </w:r>
          </w:p>
        </w:tc>
        <w:tc>
          <w:tcPr>
            <w:tcW w:w="2232" w:type="dxa"/>
            <w:shd w:val="clear" w:color="auto" w:fill="auto"/>
          </w:tcPr>
          <w:p w14:paraId="455499A5" w14:textId="4B66F2AE" w:rsidR="00836002" w:rsidRPr="00A61393" w:rsidRDefault="00863784" w:rsidP="00AD1803">
            <w:pPr>
              <w:jc w:val="center"/>
              <w:rPr>
                <w:rFonts w:ascii="Arial" w:hAnsi="Arial" w:cs="Arial"/>
              </w:rPr>
            </w:pPr>
            <w:r>
              <w:rPr>
                <w:rFonts w:ascii="Arial" w:hAnsi="Arial" w:cs="Arial"/>
              </w:rPr>
              <w:t>21</w:t>
            </w:r>
            <w:r w:rsidRPr="00863784">
              <w:rPr>
                <w:rFonts w:ascii="Arial" w:hAnsi="Arial" w:cs="Arial"/>
                <w:vertAlign w:val="superscript"/>
              </w:rPr>
              <w:t>st</w:t>
            </w:r>
            <w:r>
              <w:rPr>
                <w:rFonts w:ascii="Arial" w:hAnsi="Arial" w:cs="Arial"/>
              </w:rPr>
              <w:t xml:space="preserve"> May 2020</w:t>
            </w:r>
          </w:p>
        </w:tc>
      </w:tr>
      <w:tr w:rsidR="00836002" w:rsidRPr="00A61393" w14:paraId="4BA530DF" w14:textId="77777777" w:rsidTr="00836002">
        <w:tc>
          <w:tcPr>
            <w:tcW w:w="7054" w:type="dxa"/>
            <w:shd w:val="clear" w:color="auto" w:fill="auto"/>
          </w:tcPr>
          <w:p w14:paraId="194EB7F3" w14:textId="77777777" w:rsidR="00836002" w:rsidRPr="00A61393" w:rsidRDefault="00836002" w:rsidP="00AD1803">
            <w:pPr>
              <w:jc w:val="both"/>
              <w:rPr>
                <w:rFonts w:ascii="Arial" w:hAnsi="Arial" w:cs="Arial"/>
              </w:rPr>
            </w:pPr>
            <w:r w:rsidRPr="00A61393">
              <w:rPr>
                <w:rFonts w:ascii="Arial" w:hAnsi="Arial" w:cs="Arial"/>
              </w:rPr>
              <w:lastRenderedPageBreak/>
              <w:t>Final date for submission of RFQ questions</w:t>
            </w:r>
          </w:p>
        </w:tc>
        <w:tc>
          <w:tcPr>
            <w:tcW w:w="2232" w:type="dxa"/>
            <w:shd w:val="clear" w:color="auto" w:fill="auto"/>
          </w:tcPr>
          <w:p w14:paraId="7BF39B99" w14:textId="59E99A36" w:rsidR="00836002" w:rsidRPr="00A61393" w:rsidRDefault="008B1562" w:rsidP="00AD1803">
            <w:pPr>
              <w:jc w:val="center"/>
              <w:rPr>
                <w:rFonts w:ascii="Arial" w:hAnsi="Arial" w:cs="Arial"/>
              </w:rPr>
            </w:pPr>
            <w:r>
              <w:rPr>
                <w:rFonts w:ascii="Arial" w:hAnsi="Arial" w:cs="Arial"/>
              </w:rPr>
              <w:t>5</w:t>
            </w:r>
            <w:r w:rsidRPr="008B1562">
              <w:rPr>
                <w:rFonts w:ascii="Arial" w:hAnsi="Arial" w:cs="Arial"/>
                <w:vertAlign w:val="superscript"/>
              </w:rPr>
              <w:t>th</w:t>
            </w:r>
            <w:r>
              <w:rPr>
                <w:rFonts w:ascii="Arial" w:hAnsi="Arial" w:cs="Arial"/>
              </w:rPr>
              <w:t xml:space="preserve"> June 2020</w:t>
            </w:r>
            <w:r w:rsidR="00836002">
              <w:rPr>
                <w:rFonts w:ascii="Arial" w:hAnsi="Arial" w:cs="Arial"/>
              </w:rPr>
              <w:t>, midday</w:t>
            </w:r>
          </w:p>
        </w:tc>
      </w:tr>
      <w:tr w:rsidR="00836002" w:rsidRPr="00A61393" w14:paraId="6129A349" w14:textId="77777777" w:rsidTr="00836002">
        <w:tc>
          <w:tcPr>
            <w:tcW w:w="7054" w:type="dxa"/>
            <w:shd w:val="clear" w:color="auto" w:fill="auto"/>
          </w:tcPr>
          <w:p w14:paraId="1B50B142" w14:textId="77777777" w:rsidR="00836002" w:rsidRPr="00A61393" w:rsidRDefault="00836002" w:rsidP="00AD1803">
            <w:pPr>
              <w:jc w:val="both"/>
              <w:rPr>
                <w:rFonts w:ascii="Arial" w:hAnsi="Arial" w:cs="Arial"/>
              </w:rPr>
            </w:pPr>
            <w:r>
              <w:rPr>
                <w:rFonts w:ascii="Arial" w:hAnsi="Arial" w:cs="Arial"/>
              </w:rPr>
              <w:t>Time period in which questions will be answered</w:t>
            </w:r>
          </w:p>
        </w:tc>
        <w:tc>
          <w:tcPr>
            <w:tcW w:w="2232" w:type="dxa"/>
            <w:shd w:val="clear" w:color="auto" w:fill="auto"/>
          </w:tcPr>
          <w:p w14:paraId="01ACE714" w14:textId="156E02AA" w:rsidR="00836002" w:rsidRPr="00A61393" w:rsidRDefault="00196CB4" w:rsidP="00AD1803">
            <w:pPr>
              <w:jc w:val="center"/>
              <w:rPr>
                <w:rFonts w:ascii="Arial" w:hAnsi="Arial" w:cs="Arial"/>
              </w:rPr>
            </w:pPr>
            <w:r>
              <w:rPr>
                <w:rFonts w:ascii="Arial" w:hAnsi="Arial" w:cs="Arial"/>
              </w:rPr>
              <w:t>9</w:t>
            </w:r>
            <w:r w:rsidRPr="00196CB4">
              <w:rPr>
                <w:rFonts w:ascii="Arial" w:hAnsi="Arial" w:cs="Arial"/>
                <w:vertAlign w:val="superscript"/>
              </w:rPr>
              <w:t>h</w:t>
            </w:r>
            <w:r>
              <w:rPr>
                <w:rFonts w:ascii="Arial" w:hAnsi="Arial" w:cs="Arial"/>
              </w:rPr>
              <w:t xml:space="preserve"> </w:t>
            </w:r>
            <w:r w:rsidR="008B1562">
              <w:rPr>
                <w:rFonts w:ascii="Arial" w:hAnsi="Arial" w:cs="Arial"/>
              </w:rPr>
              <w:t>June 2020</w:t>
            </w:r>
          </w:p>
        </w:tc>
      </w:tr>
      <w:tr w:rsidR="00836002" w:rsidRPr="00A61393" w14:paraId="2255679D" w14:textId="77777777" w:rsidTr="00836002">
        <w:tc>
          <w:tcPr>
            <w:tcW w:w="7054" w:type="dxa"/>
            <w:shd w:val="clear" w:color="auto" w:fill="auto"/>
          </w:tcPr>
          <w:p w14:paraId="156A0A21" w14:textId="77777777" w:rsidR="00836002" w:rsidRPr="00A61393" w:rsidRDefault="00836002" w:rsidP="00AD1803">
            <w:pPr>
              <w:jc w:val="both"/>
              <w:rPr>
                <w:rFonts w:ascii="Arial" w:hAnsi="Arial" w:cs="Arial"/>
              </w:rPr>
            </w:pPr>
            <w:r w:rsidRPr="00A61393">
              <w:rPr>
                <w:rFonts w:ascii="Arial" w:hAnsi="Arial" w:cs="Arial"/>
              </w:rPr>
              <w:t>RFQ closing time and date</w:t>
            </w:r>
          </w:p>
        </w:tc>
        <w:tc>
          <w:tcPr>
            <w:tcW w:w="2232" w:type="dxa"/>
            <w:shd w:val="clear" w:color="auto" w:fill="auto"/>
          </w:tcPr>
          <w:p w14:paraId="20135FF8" w14:textId="5B9F34DB" w:rsidR="00836002" w:rsidRPr="00A61393" w:rsidRDefault="00196CB4" w:rsidP="00AD1803">
            <w:pPr>
              <w:jc w:val="center"/>
              <w:rPr>
                <w:rFonts w:ascii="Arial" w:hAnsi="Arial" w:cs="Arial"/>
              </w:rPr>
            </w:pPr>
            <w:r>
              <w:rPr>
                <w:rFonts w:ascii="Arial" w:hAnsi="Arial" w:cs="Arial"/>
              </w:rPr>
              <w:t>12</w:t>
            </w:r>
            <w:r w:rsidR="008B1562" w:rsidRPr="008B1562">
              <w:rPr>
                <w:rFonts w:ascii="Arial" w:hAnsi="Arial" w:cs="Arial"/>
                <w:vertAlign w:val="superscript"/>
              </w:rPr>
              <w:t>th</w:t>
            </w:r>
            <w:r w:rsidR="008B1562">
              <w:rPr>
                <w:rFonts w:ascii="Arial" w:hAnsi="Arial" w:cs="Arial"/>
              </w:rPr>
              <w:t xml:space="preserve"> June 2020</w:t>
            </w:r>
            <w:r w:rsidR="00836002">
              <w:rPr>
                <w:rFonts w:ascii="Arial" w:hAnsi="Arial" w:cs="Arial"/>
              </w:rPr>
              <w:t>, midday</w:t>
            </w:r>
          </w:p>
        </w:tc>
      </w:tr>
      <w:tr w:rsidR="00836002" w:rsidRPr="00A61393" w14:paraId="5BA5A183" w14:textId="77777777" w:rsidTr="00836002">
        <w:tc>
          <w:tcPr>
            <w:tcW w:w="7054" w:type="dxa"/>
            <w:shd w:val="clear" w:color="auto" w:fill="auto"/>
          </w:tcPr>
          <w:p w14:paraId="4174C68E" w14:textId="77777777" w:rsidR="00836002" w:rsidRPr="00A61393" w:rsidRDefault="00836002" w:rsidP="00AD1803">
            <w:pPr>
              <w:jc w:val="both"/>
              <w:rPr>
                <w:rFonts w:ascii="Arial" w:hAnsi="Arial" w:cs="Arial"/>
              </w:rPr>
            </w:pPr>
            <w:r>
              <w:rPr>
                <w:rFonts w:ascii="Arial" w:hAnsi="Arial" w:cs="Arial"/>
              </w:rPr>
              <w:t>Interview date (if required)</w:t>
            </w:r>
          </w:p>
        </w:tc>
        <w:tc>
          <w:tcPr>
            <w:tcW w:w="2232" w:type="dxa"/>
            <w:shd w:val="clear" w:color="auto" w:fill="auto"/>
          </w:tcPr>
          <w:p w14:paraId="37F20B3B" w14:textId="0916FB1B" w:rsidR="00836002" w:rsidRDefault="00196CB4" w:rsidP="00AD1803">
            <w:pPr>
              <w:jc w:val="center"/>
              <w:rPr>
                <w:rFonts w:ascii="Arial" w:hAnsi="Arial" w:cs="Arial"/>
              </w:rPr>
            </w:pPr>
            <w:r>
              <w:rPr>
                <w:rFonts w:ascii="Arial" w:hAnsi="Arial" w:cs="Arial"/>
              </w:rPr>
              <w:t>18</w:t>
            </w:r>
            <w:r w:rsidRPr="00196CB4">
              <w:rPr>
                <w:rFonts w:ascii="Arial" w:hAnsi="Arial" w:cs="Arial"/>
                <w:vertAlign w:val="superscript"/>
              </w:rPr>
              <w:t>th</w:t>
            </w:r>
            <w:r>
              <w:rPr>
                <w:rFonts w:ascii="Arial" w:hAnsi="Arial" w:cs="Arial"/>
              </w:rPr>
              <w:t xml:space="preserve"> </w:t>
            </w:r>
            <w:r w:rsidR="008B1562">
              <w:rPr>
                <w:rFonts w:ascii="Arial" w:hAnsi="Arial" w:cs="Arial"/>
              </w:rPr>
              <w:t>June 2020</w:t>
            </w:r>
          </w:p>
        </w:tc>
      </w:tr>
      <w:tr w:rsidR="00836002" w:rsidRPr="00A61393" w14:paraId="1A18A506" w14:textId="77777777" w:rsidTr="00836002">
        <w:tc>
          <w:tcPr>
            <w:tcW w:w="7054" w:type="dxa"/>
            <w:shd w:val="clear" w:color="auto" w:fill="auto"/>
          </w:tcPr>
          <w:p w14:paraId="7C31F893" w14:textId="77777777" w:rsidR="00836002" w:rsidRPr="00A61393" w:rsidRDefault="00836002" w:rsidP="00AD1803">
            <w:pPr>
              <w:jc w:val="both"/>
              <w:rPr>
                <w:rFonts w:ascii="Arial" w:hAnsi="Arial" w:cs="Arial"/>
              </w:rPr>
            </w:pPr>
            <w:r w:rsidRPr="00A61393">
              <w:rPr>
                <w:rFonts w:ascii="Arial" w:hAnsi="Arial" w:cs="Arial"/>
              </w:rPr>
              <w:t>Notification of award outcome to Bidders</w:t>
            </w:r>
          </w:p>
        </w:tc>
        <w:tc>
          <w:tcPr>
            <w:tcW w:w="2232" w:type="dxa"/>
            <w:shd w:val="clear" w:color="auto" w:fill="auto"/>
          </w:tcPr>
          <w:p w14:paraId="241A2560" w14:textId="51AC0237" w:rsidR="00836002" w:rsidRPr="00A61393" w:rsidRDefault="00196CB4" w:rsidP="00AD1803">
            <w:pPr>
              <w:jc w:val="center"/>
              <w:rPr>
                <w:rFonts w:ascii="Arial" w:hAnsi="Arial" w:cs="Arial"/>
              </w:rPr>
            </w:pPr>
            <w:r>
              <w:rPr>
                <w:rFonts w:ascii="Arial" w:hAnsi="Arial" w:cs="Arial"/>
              </w:rPr>
              <w:t>23</w:t>
            </w:r>
            <w:r w:rsidRPr="00196CB4">
              <w:rPr>
                <w:rFonts w:ascii="Arial" w:hAnsi="Arial" w:cs="Arial"/>
                <w:vertAlign w:val="superscript"/>
              </w:rPr>
              <w:t>rd</w:t>
            </w:r>
            <w:r>
              <w:rPr>
                <w:rFonts w:ascii="Arial" w:hAnsi="Arial" w:cs="Arial"/>
              </w:rPr>
              <w:t xml:space="preserve"> J</w:t>
            </w:r>
            <w:r w:rsidR="008B1562">
              <w:rPr>
                <w:rFonts w:ascii="Arial" w:hAnsi="Arial" w:cs="Arial"/>
              </w:rPr>
              <w:t>une 2020</w:t>
            </w:r>
          </w:p>
        </w:tc>
      </w:tr>
      <w:tr w:rsidR="00836002" w:rsidRPr="00A61393" w14:paraId="63A040A7" w14:textId="77777777" w:rsidTr="00836002">
        <w:tc>
          <w:tcPr>
            <w:tcW w:w="7054" w:type="dxa"/>
            <w:shd w:val="clear" w:color="auto" w:fill="auto"/>
          </w:tcPr>
          <w:p w14:paraId="3E7FA628" w14:textId="77777777" w:rsidR="00836002" w:rsidRPr="00A61393" w:rsidRDefault="00836002" w:rsidP="00AD1803">
            <w:pPr>
              <w:jc w:val="both"/>
              <w:rPr>
                <w:rFonts w:ascii="Arial" w:hAnsi="Arial" w:cs="Arial"/>
              </w:rPr>
            </w:pPr>
            <w:r w:rsidRPr="00A61393">
              <w:rPr>
                <w:rFonts w:ascii="Arial" w:hAnsi="Arial" w:cs="Arial"/>
              </w:rPr>
              <w:t>Contract start date</w:t>
            </w:r>
          </w:p>
        </w:tc>
        <w:tc>
          <w:tcPr>
            <w:tcW w:w="2232" w:type="dxa"/>
            <w:shd w:val="clear" w:color="auto" w:fill="auto"/>
          </w:tcPr>
          <w:p w14:paraId="4216113E" w14:textId="31572DD7" w:rsidR="00836002" w:rsidRPr="00A61393" w:rsidRDefault="00196CB4" w:rsidP="00AD1803">
            <w:pPr>
              <w:jc w:val="center"/>
              <w:rPr>
                <w:rFonts w:ascii="Arial" w:hAnsi="Arial" w:cs="Arial"/>
              </w:rPr>
            </w:pPr>
            <w:r>
              <w:rPr>
                <w:rFonts w:ascii="Arial" w:hAnsi="Arial" w:cs="Arial"/>
              </w:rPr>
              <w:t>26</w:t>
            </w:r>
            <w:r w:rsidRPr="00196CB4">
              <w:rPr>
                <w:rFonts w:ascii="Arial" w:hAnsi="Arial" w:cs="Arial"/>
                <w:vertAlign w:val="superscript"/>
              </w:rPr>
              <w:t>th</w:t>
            </w:r>
            <w:r>
              <w:rPr>
                <w:rFonts w:ascii="Arial" w:hAnsi="Arial" w:cs="Arial"/>
              </w:rPr>
              <w:t xml:space="preserve"> June</w:t>
            </w:r>
            <w:r w:rsidR="008B1562">
              <w:rPr>
                <w:rFonts w:ascii="Arial" w:hAnsi="Arial" w:cs="Arial"/>
              </w:rPr>
              <w:t xml:space="preserve"> 2020</w:t>
            </w:r>
          </w:p>
        </w:tc>
      </w:tr>
    </w:tbl>
    <w:p w14:paraId="15DD2B4D" w14:textId="77777777" w:rsidR="00565723" w:rsidRPr="001956E5" w:rsidRDefault="00565723" w:rsidP="003967F3">
      <w:pPr>
        <w:keepNext/>
        <w:keepLines/>
        <w:spacing w:after="120"/>
        <w:jc w:val="center"/>
        <w:rPr>
          <w:rFonts w:ascii="Arial" w:hAnsi="Arial" w:cs="Arial"/>
          <w:lang w:val="en-US" w:eastAsia="en-GB"/>
        </w:rPr>
      </w:pPr>
    </w:p>
    <w:p w14:paraId="60D2DA46" w14:textId="0D527CA7"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A95AE9">
        <w:rPr>
          <w:rFonts w:ascii="Arial" w:hAnsi="Arial" w:cs="Arial"/>
          <w:b/>
          <w:bCs/>
          <w:lang w:val="en-US" w:eastAsia="en-GB"/>
        </w:rPr>
        <w:t>12</w:t>
      </w:r>
      <w:r w:rsidR="00A95AE9" w:rsidRPr="00A95AE9">
        <w:rPr>
          <w:rFonts w:ascii="Arial" w:hAnsi="Arial" w:cs="Arial"/>
          <w:b/>
          <w:bCs/>
          <w:vertAlign w:val="superscript"/>
          <w:lang w:val="en-US" w:eastAsia="en-GB"/>
        </w:rPr>
        <w:t>th</w:t>
      </w:r>
      <w:r w:rsidR="00A95AE9">
        <w:rPr>
          <w:rFonts w:ascii="Arial" w:hAnsi="Arial" w:cs="Arial"/>
          <w:b/>
          <w:bCs/>
          <w:lang w:val="en-US" w:eastAsia="en-GB"/>
        </w:rPr>
        <w:t xml:space="preserve"> June 2020</w:t>
      </w:r>
    </w:p>
    <w:p w14:paraId="140C9D34" w14:textId="77777777" w:rsidR="00565723" w:rsidRDefault="00565723" w:rsidP="00282D6A">
      <w:pPr>
        <w:spacing w:after="120"/>
        <w:rPr>
          <w:rFonts w:ascii="Arial" w:hAnsi="Arial" w:cs="Arial"/>
          <w:b/>
          <w:bCs/>
          <w:sz w:val="36"/>
        </w:rPr>
      </w:pPr>
      <w:r>
        <w:rPr>
          <w:rFonts w:ascii="Arial" w:hAnsi="Arial" w:cs="Arial"/>
          <w:b/>
          <w:bCs/>
          <w:sz w:val="36"/>
        </w:rPr>
        <w:br w:type="page"/>
      </w:r>
    </w:p>
    <w:p w14:paraId="42F78B56"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2DA94BF8" w14:textId="77777777" w:rsidR="00C85FA8" w:rsidRPr="007350C6" w:rsidRDefault="00C85FA8" w:rsidP="00282D6A">
      <w:pPr>
        <w:spacing w:after="120"/>
        <w:jc w:val="center"/>
        <w:rPr>
          <w:rFonts w:ascii="Arial" w:hAnsi="Arial" w:cs="Arial"/>
          <w:b/>
          <w:bCs/>
          <w:sz w:val="36"/>
        </w:rPr>
      </w:pPr>
    </w:p>
    <w:p w14:paraId="52D427E2" w14:textId="77777777"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72BDCBFB" w14:textId="77777777" w:rsidR="00BC0A58" w:rsidRDefault="00BC0A58" w:rsidP="00BC0A58">
      <w:pPr>
        <w:spacing w:after="120"/>
        <w:jc w:val="both"/>
        <w:rPr>
          <w:rFonts w:ascii="Arial" w:hAnsi="Arial" w:cs="Arial"/>
        </w:rPr>
      </w:pPr>
      <w:r w:rsidRPr="00BC0A58">
        <w:rPr>
          <w:rFonts w:ascii="Arial" w:hAnsi="Arial" w:cs="Arial"/>
          <w:b/>
          <w:color w:val="1F497D"/>
          <w:lang w:val="en-US"/>
        </w:rPr>
        <w:t>Introduction</w:t>
      </w:r>
    </w:p>
    <w:p w14:paraId="26DEBFAF" w14:textId="77777777" w:rsidR="00BC0A58" w:rsidRDefault="00BC0A58" w:rsidP="00BE574E">
      <w:pPr>
        <w:rPr>
          <w:rFonts w:ascii="Arial" w:hAnsi="Arial" w:cs="Arial"/>
        </w:rPr>
      </w:pPr>
    </w:p>
    <w:p w14:paraId="5FA5B53B" w14:textId="7FD5CB0C" w:rsidR="00AD6A75" w:rsidRDefault="00BE574E" w:rsidP="00BE574E">
      <w:pPr>
        <w:rPr>
          <w:rFonts w:ascii="Arial" w:hAnsi="Arial" w:cs="Arial"/>
        </w:rPr>
      </w:pPr>
      <w:r w:rsidRPr="00BE574E">
        <w:rPr>
          <w:rFonts w:ascii="Arial" w:hAnsi="Arial" w:cs="Arial"/>
        </w:rPr>
        <w:t xml:space="preserve">OxLEP is looking to procure consultancy support to provide a Programme Advisor service to the eScalate project. </w:t>
      </w:r>
      <w:r w:rsidR="00AD6A75">
        <w:rPr>
          <w:rFonts w:ascii="Arial" w:hAnsi="Arial" w:cs="Arial"/>
        </w:rPr>
        <w:t>This will involve developing a comprehensive programme of support for growth businesses which should include:</w:t>
      </w:r>
    </w:p>
    <w:p w14:paraId="47DB7994" w14:textId="77777777" w:rsidR="00AD6A75" w:rsidRDefault="00AD6A75" w:rsidP="00BE574E">
      <w:pPr>
        <w:rPr>
          <w:rFonts w:ascii="Arial" w:hAnsi="Arial" w:cs="Arial"/>
        </w:rPr>
      </w:pPr>
    </w:p>
    <w:p w14:paraId="2A335CF7" w14:textId="76890C05" w:rsidR="00AD6A75" w:rsidRDefault="00AD6A75" w:rsidP="00AD6A75">
      <w:pPr>
        <w:pStyle w:val="ListParagraph"/>
        <w:numPr>
          <w:ilvl w:val="0"/>
          <w:numId w:val="28"/>
        </w:numPr>
        <w:rPr>
          <w:rFonts w:ascii="Arial" w:hAnsi="Arial" w:cs="Arial"/>
        </w:rPr>
      </w:pPr>
      <w:r>
        <w:rPr>
          <w:rFonts w:ascii="Arial" w:hAnsi="Arial" w:cs="Arial"/>
        </w:rPr>
        <w:t>O</w:t>
      </w:r>
      <w:r w:rsidRPr="00AD6A75">
        <w:rPr>
          <w:rFonts w:ascii="Arial" w:hAnsi="Arial" w:cs="Arial"/>
        </w:rPr>
        <w:t xml:space="preserve">ne to one </w:t>
      </w:r>
      <w:r>
        <w:rPr>
          <w:rFonts w:ascii="Arial" w:hAnsi="Arial" w:cs="Arial"/>
        </w:rPr>
        <w:t>support</w:t>
      </w:r>
    </w:p>
    <w:p w14:paraId="38C9C1B8" w14:textId="45E7476E" w:rsidR="00AD6A75" w:rsidRPr="00AD6A75" w:rsidRDefault="00AD6A75" w:rsidP="00AD6A75">
      <w:pPr>
        <w:pStyle w:val="ListParagraph"/>
        <w:numPr>
          <w:ilvl w:val="0"/>
          <w:numId w:val="28"/>
        </w:numPr>
        <w:rPr>
          <w:rFonts w:ascii="Arial" w:hAnsi="Arial" w:cs="Arial"/>
        </w:rPr>
      </w:pPr>
      <w:r w:rsidRPr="00AD6A75">
        <w:rPr>
          <w:rFonts w:ascii="Arial" w:hAnsi="Arial" w:cs="Arial"/>
        </w:rPr>
        <w:t xml:space="preserve">One to many activities, including workshops and webinars </w:t>
      </w:r>
    </w:p>
    <w:p w14:paraId="3D1047F8" w14:textId="34A5DAB3" w:rsidR="00AD6A75" w:rsidRDefault="00AD6A75" w:rsidP="00BE574E">
      <w:pPr>
        <w:rPr>
          <w:rFonts w:ascii="Arial" w:hAnsi="Arial" w:cs="Arial"/>
        </w:rPr>
      </w:pPr>
    </w:p>
    <w:p w14:paraId="3965E508" w14:textId="6C6193E6" w:rsidR="00AD6A75" w:rsidRDefault="00AD6A75" w:rsidP="00BE574E">
      <w:pPr>
        <w:rPr>
          <w:rFonts w:ascii="Arial" w:hAnsi="Arial" w:cs="Arial"/>
        </w:rPr>
      </w:pPr>
      <w:r>
        <w:rPr>
          <w:rFonts w:ascii="Arial" w:hAnsi="Arial" w:cs="Arial"/>
        </w:rPr>
        <w:t xml:space="preserve">The service will provide growth focused generic business support alongside access to finance and investment readiness support directly to eligible SME’s. </w:t>
      </w:r>
    </w:p>
    <w:p w14:paraId="420CF7B0" w14:textId="77777777" w:rsidR="007C4CA6" w:rsidRPr="00BE574E" w:rsidRDefault="007C4CA6" w:rsidP="00BE574E">
      <w:pPr>
        <w:rPr>
          <w:rFonts w:ascii="Arial" w:hAnsi="Arial" w:cs="Arial"/>
        </w:rPr>
      </w:pPr>
    </w:p>
    <w:p w14:paraId="71C05D90" w14:textId="1A13C40F" w:rsidR="00BE574E" w:rsidRPr="00BE574E" w:rsidRDefault="00BE574E" w:rsidP="007C4CA6">
      <w:pPr>
        <w:rPr>
          <w:rFonts w:ascii="Arial" w:hAnsi="Arial" w:cs="Arial"/>
        </w:rPr>
      </w:pPr>
      <w:r w:rsidRPr="00BE574E">
        <w:rPr>
          <w:rFonts w:ascii="Arial" w:hAnsi="Arial" w:cs="Arial"/>
        </w:rPr>
        <w:t>Bidders are invited to quote for the provision of the Services</w:t>
      </w:r>
      <w:r w:rsidR="007C4CA6">
        <w:rPr>
          <w:rFonts w:ascii="Arial" w:hAnsi="Arial" w:cs="Arial"/>
        </w:rPr>
        <w:t>.</w:t>
      </w:r>
    </w:p>
    <w:p w14:paraId="7BD262C2" w14:textId="17816E0D" w:rsidR="00BE574E" w:rsidRDefault="00BE574E" w:rsidP="00BE574E">
      <w:pPr>
        <w:rPr>
          <w:rFonts w:ascii="Arial" w:hAnsi="Arial" w:cs="Arial"/>
        </w:rPr>
      </w:pPr>
    </w:p>
    <w:p w14:paraId="00FD2913" w14:textId="19332648" w:rsidR="00836002" w:rsidRPr="00E211DC" w:rsidRDefault="00836002" w:rsidP="00836002">
      <w:pPr>
        <w:rPr>
          <w:rFonts w:ascii="Arial" w:hAnsi="Arial" w:cs="Arial"/>
        </w:rPr>
      </w:pPr>
      <w:r w:rsidRPr="00E211DC">
        <w:rPr>
          <w:rFonts w:ascii="Arial" w:hAnsi="Arial" w:cs="Arial"/>
        </w:rPr>
        <w:t xml:space="preserve">OxLEP would expect that the supplier will be able to provide 2-4 days per week of support to provide analysis and advice to SMEs signing up to the </w:t>
      </w:r>
      <w:r w:rsidR="00BC0A58">
        <w:rPr>
          <w:rFonts w:ascii="Arial" w:hAnsi="Arial" w:cs="Arial"/>
        </w:rPr>
        <w:t>eScalate</w:t>
      </w:r>
      <w:r w:rsidRPr="00E211DC">
        <w:rPr>
          <w:rFonts w:ascii="Arial" w:hAnsi="Arial" w:cs="Arial"/>
        </w:rPr>
        <w:t xml:space="preserve"> programme. The maximum budget for this ERDF-funded procured service is </w:t>
      </w:r>
      <w:r w:rsidR="00196CB4">
        <w:rPr>
          <w:rFonts w:ascii="Arial" w:hAnsi="Arial" w:cs="Arial"/>
        </w:rPr>
        <w:t>£</w:t>
      </w:r>
      <w:r w:rsidR="00BD3794">
        <w:rPr>
          <w:rFonts w:ascii="Arial" w:hAnsi="Arial" w:cs="Arial"/>
        </w:rPr>
        <w:t>75</w:t>
      </w:r>
      <w:r w:rsidR="00196CB4">
        <w:rPr>
          <w:rFonts w:ascii="Arial" w:hAnsi="Arial" w:cs="Arial"/>
        </w:rPr>
        <w:t xml:space="preserve">,000 </w:t>
      </w:r>
      <w:r w:rsidR="00BD3794">
        <w:rPr>
          <w:rFonts w:ascii="Arial" w:hAnsi="Arial" w:cs="Arial"/>
        </w:rPr>
        <w:t>excluding</w:t>
      </w:r>
      <w:bookmarkStart w:id="6" w:name="_GoBack"/>
      <w:bookmarkEnd w:id="6"/>
      <w:r>
        <w:rPr>
          <w:rFonts w:ascii="Arial" w:hAnsi="Arial" w:cs="Arial"/>
        </w:rPr>
        <w:t xml:space="preserve"> VAT </w:t>
      </w:r>
      <w:r w:rsidRPr="00E211DC">
        <w:rPr>
          <w:rFonts w:ascii="Arial" w:hAnsi="Arial" w:cs="Arial"/>
        </w:rPr>
        <w:t xml:space="preserve">until the end of the programme (based on an activity end date of </w:t>
      </w:r>
      <w:r w:rsidR="00196CB4">
        <w:rPr>
          <w:rFonts w:ascii="Arial" w:hAnsi="Arial" w:cs="Arial"/>
        </w:rPr>
        <w:t>31</w:t>
      </w:r>
      <w:r w:rsidR="00196CB4" w:rsidRPr="00196CB4">
        <w:rPr>
          <w:rFonts w:ascii="Arial" w:hAnsi="Arial" w:cs="Arial"/>
          <w:vertAlign w:val="superscript"/>
        </w:rPr>
        <w:t>st</w:t>
      </w:r>
      <w:r w:rsidR="00196CB4">
        <w:rPr>
          <w:rFonts w:ascii="Arial" w:hAnsi="Arial" w:cs="Arial"/>
        </w:rPr>
        <w:t xml:space="preserve"> March 2022</w:t>
      </w:r>
      <w:r w:rsidRPr="00E211DC">
        <w:rPr>
          <w:rFonts w:ascii="Arial" w:hAnsi="Arial" w:cs="Arial"/>
        </w:rPr>
        <w:t xml:space="preserve">, see below).  </w:t>
      </w:r>
    </w:p>
    <w:p w14:paraId="21B1765B" w14:textId="77777777" w:rsidR="00BC0A58" w:rsidRDefault="00BC0A58" w:rsidP="00BC0A58">
      <w:pPr>
        <w:spacing w:after="120"/>
        <w:jc w:val="both"/>
        <w:rPr>
          <w:rFonts w:ascii="Arial" w:hAnsi="Arial" w:cs="Arial"/>
          <w:b/>
          <w:color w:val="1F497D"/>
          <w:lang w:val="en-US"/>
        </w:rPr>
      </w:pPr>
    </w:p>
    <w:p w14:paraId="37D78E61" w14:textId="0DF8ED3A" w:rsidR="00BC0A58" w:rsidRPr="00894BD7" w:rsidRDefault="00BC0A58" w:rsidP="00BC0A58">
      <w:pPr>
        <w:spacing w:after="120"/>
        <w:jc w:val="both"/>
        <w:rPr>
          <w:rFonts w:ascii="Arial" w:hAnsi="Arial" w:cs="Arial"/>
          <w:b/>
          <w:color w:val="1F497D"/>
          <w:lang w:val="en-US"/>
        </w:rPr>
      </w:pPr>
      <w:r w:rsidRPr="00894BD7">
        <w:rPr>
          <w:rFonts w:ascii="Arial" w:hAnsi="Arial" w:cs="Arial"/>
          <w:b/>
          <w:color w:val="1F497D"/>
          <w:lang w:val="en-US"/>
        </w:rPr>
        <w:t>About us</w:t>
      </w:r>
    </w:p>
    <w:p w14:paraId="637DFE2C" w14:textId="77777777" w:rsidR="00BC0A58" w:rsidRPr="00894BD7" w:rsidRDefault="00BC0A58" w:rsidP="00BC0A58">
      <w:pPr>
        <w:spacing w:after="120"/>
        <w:jc w:val="both"/>
        <w:rPr>
          <w:rFonts w:ascii="Arial" w:hAnsi="Arial" w:cs="Arial"/>
        </w:rPr>
      </w:pPr>
      <w:r w:rsidRPr="00894BD7">
        <w:rPr>
          <w:rFonts w:ascii="Arial" w:hAnsi="Arial" w:cs="Arial"/>
        </w:rPr>
        <w:t>The Oxfordshire Local Enterprise Partnership (OxLEP), formally launched by the Business Minister, Mark Prisk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14:paraId="738CBD24" w14:textId="77777777" w:rsidR="00BC0A58" w:rsidRDefault="00BC0A58" w:rsidP="00BC0A58">
      <w:pPr>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79410224" w14:textId="77777777" w:rsidR="00BC0A58" w:rsidRDefault="00BC0A58" w:rsidP="00BC0A58">
      <w:pPr>
        <w:jc w:val="both"/>
        <w:rPr>
          <w:rFonts w:ascii="Arial" w:hAnsi="Arial" w:cs="Arial"/>
          <w:b/>
          <w:color w:val="1F497D"/>
          <w:lang w:val="en-US"/>
        </w:rPr>
      </w:pPr>
    </w:p>
    <w:p w14:paraId="4DFC06DA" w14:textId="77777777" w:rsidR="00BC0A58" w:rsidRDefault="00BC0A58" w:rsidP="00BC0A58">
      <w:pPr>
        <w:jc w:val="both"/>
        <w:rPr>
          <w:rFonts w:ascii="Arial" w:hAnsi="Arial" w:cs="Arial"/>
          <w:b/>
          <w:color w:val="1F497D"/>
          <w:lang w:val="en-US"/>
        </w:rPr>
      </w:pPr>
      <w:r>
        <w:rPr>
          <w:rFonts w:ascii="Arial" w:hAnsi="Arial" w:cs="Arial"/>
          <w:b/>
          <w:color w:val="1F497D"/>
          <w:lang w:val="en-US"/>
        </w:rPr>
        <w:t>eScalate Programme</w:t>
      </w:r>
    </w:p>
    <w:p w14:paraId="589FC910" w14:textId="77777777" w:rsidR="00BC0A58" w:rsidRDefault="00BC0A58" w:rsidP="00BC0A58">
      <w:pPr>
        <w:jc w:val="both"/>
        <w:rPr>
          <w:rFonts w:ascii="Arial" w:hAnsi="Arial" w:cs="Arial"/>
          <w:b/>
          <w:color w:val="1F497D"/>
          <w:lang w:val="en-US"/>
        </w:rPr>
      </w:pPr>
    </w:p>
    <w:p w14:paraId="04F14BEC" w14:textId="77777777" w:rsidR="00BC0A58" w:rsidRPr="00545FFC" w:rsidRDefault="00BC0A58" w:rsidP="00BC0A58">
      <w:pPr>
        <w:spacing w:after="120"/>
        <w:rPr>
          <w:rFonts w:ascii="Arial" w:hAnsi="Arial" w:cs="Arial"/>
          <w:b/>
          <w:bCs/>
        </w:rPr>
      </w:pPr>
      <w:r w:rsidRPr="00545FFC">
        <w:rPr>
          <w:rFonts w:ascii="Arial" w:hAnsi="Arial" w:cs="Arial"/>
          <w:bCs/>
        </w:rPr>
        <w:t>eScalate</w:t>
      </w:r>
      <w:r>
        <w:rPr>
          <w:rFonts w:ascii="Arial" w:hAnsi="Arial" w:cs="Arial"/>
          <w:bCs/>
        </w:rPr>
        <w:t xml:space="preserve"> </w:t>
      </w:r>
      <w:r w:rsidRPr="00545FFC">
        <w:rPr>
          <w:rFonts w:ascii="Arial" w:hAnsi="Arial" w:cs="Arial"/>
          <w:bCs/>
        </w:rPr>
        <w:t>is</w:t>
      </w:r>
      <w:r>
        <w:rPr>
          <w:rFonts w:ascii="Arial" w:hAnsi="Arial" w:cs="Arial"/>
          <w:bCs/>
        </w:rPr>
        <w:t xml:space="preserve"> </w:t>
      </w:r>
      <w:r w:rsidRPr="00545FFC">
        <w:rPr>
          <w:rFonts w:ascii="Arial" w:hAnsi="Arial" w:cs="Arial"/>
          <w:bCs/>
        </w:rPr>
        <w:t>a three-year project, running from 1</w:t>
      </w:r>
      <w:r w:rsidRPr="00545FFC">
        <w:rPr>
          <w:rFonts w:ascii="Arial" w:hAnsi="Arial" w:cs="Arial"/>
          <w:bCs/>
          <w:vertAlign w:val="superscript"/>
        </w:rPr>
        <w:t>st</w:t>
      </w:r>
      <w:r w:rsidRPr="00545FFC">
        <w:rPr>
          <w:rFonts w:ascii="Arial" w:hAnsi="Arial" w:cs="Arial"/>
          <w:bCs/>
        </w:rPr>
        <w:t xml:space="preserve"> </w:t>
      </w:r>
      <w:r>
        <w:rPr>
          <w:rFonts w:ascii="Arial" w:hAnsi="Arial" w:cs="Arial"/>
          <w:bCs/>
        </w:rPr>
        <w:t>April</w:t>
      </w:r>
      <w:r w:rsidRPr="00545FFC">
        <w:rPr>
          <w:rFonts w:ascii="Arial" w:hAnsi="Arial" w:cs="Arial"/>
          <w:bCs/>
        </w:rPr>
        <w:t xml:space="preserve"> 2019 to 31</w:t>
      </w:r>
      <w:r w:rsidRPr="00545FFC">
        <w:rPr>
          <w:rFonts w:ascii="Arial" w:hAnsi="Arial" w:cs="Arial"/>
          <w:bCs/>
          <w:vertAlign w:val="superscript"/>
        </w:rPr>
        <w:t>st</w:t>
      </w:r>
      <w:r w:rsidRPr="00545FFC">
        <w:rPr>
          <w:rFonts w:ascii="Arial" w:hAnsi="Arial" w:cs="Arial"/>
          <w:bCs/>
        </w:rPr>
        <w:t xml:space="preserve"> </w:t>
      </w:r>
      <w:r>
        <w:rPr>
          <w:rFonts w:ascii="Arial" w:hAnsi="Arial" w:cs="Arial"/>
          <w:bCs/>
        </w:rPr>
        <w:t>March</w:t>
      </w:r>
      <w:r w:rsidRPr="00545FFC">
        <w:rPr>
          <w:rFonts w:ascii="Arial" w:hAnsi="Arial" w:cs="Arial"/>
          <w:bCs/>
        </w:rPr>
        <w:t xml:space="preserve"> 202</w:t>
      </w:r>
      <w:r>
        <w:rPr>
          <w:rFonts w:ascii="Arial" w:hAnsi="Arial" w:cs="Arial"/>
          <w:bCs/>
        </w:rPr>
        <w:t>2</w:t>
      </w:r>
      <w:r w:rsidRPr="00545FFC">
        <w:rPr>
          <w:rFonts w:ascii="Arial" w:hAnsi="Arial" w:cs="Arial"/>
          <w:bCs/>
        </w:rPr>
        <w:t xml:space="preserve">, targeting eligible SMEs, including scale-ups and those with scale-up potential, and </w:t>
      </w:r>
      <w:r w:rsidRPr="00545FFC">
        <w:rPr>
          <w:rFonts w:ascii="Arial" w:hAnsi="Arial" w:cs="Arial"/>
          <w:bCs/>
        </w:rPr>
        <w:lastRenderedPageBreak/>
        <w:t>social enterprise SMEs across the Oxfordshire Local Enterprise Partnership (OxLEP) area</w:t>
      </w:r>
      <w:r>
        <w:rPr>
          <w:rFonts w:ascii="Arial" w:hAnsi="Arial" w:cs="Arial"/>
          <w:bCs/>
        </w:rPr>
        <w:t>.</w:t>
      </w:r>
    </w:p>
    <w:p w14:paraId="37FA5FCC" w14:textId="54FD8DD0" w:rsidR="00BC0A58" w:rsidRPr="00545FFC" w:rsidRDefault="00BC0A58" w:rsidP="00BC0A58">
      <w:pPr>
        <w:spacing w:after="120"/>
        <w:jc w:val="both"/>
        <w:rPr>
          <w:rFonts w:ascii="Arial" w:hAnsi="Arial" w:cs="Arial"/>
          <w:bCs/>
        </w:rPr>
      </w:pPr>
      <w:r w:rsidRPr="00545FFC">
        <w:rPr>
          <w:rFonts w:ascii="Arial" w:hAnsi="Arial" w:cs="Arial"/>
          <w:bCs/>
        </w:rPr>
        <w:t xml:space="preserve">The project </w:t>
      </w:r>
      <w:r w:rsidR="007C4CA6">
        <w:rPr>
          <w:rFonts w:ascii="Arial" w:hAnsi="Arial" w:cs="Arial"/>
          <w:bCs/>
        </w:rPr>
        <w:t>is</w:t>
      </w:r>
      <w:r w:rsidRPr="00545FFC">
        <w:rPr>
          <w:rFonts w:ascii="Arial" w:hAnsi="Arial" w:cs="Arial"/>
          <w:bCs/>
        </w:rPr>
        <w:t xml:space="preserve"> delivered by OxLEP through the Growth Hub and </w:t>
      </w:r>
      <w:r w:rsidR="007C4CA6">
        <w:rPr>
          <w:rFonts w:ascii="Arial" w:hAnsi="Arial" w:cs="Arial"/>
          <w:bCs/>
        </w:rPr>
        <w:t>s</w:t>
      </w:r>
      <w:r w:rsidRPr="00545FFC">
        <w:rPr>
          <w:rFonts w:ascii="Arial" w:hAnsi="Arial" w:cs="Arial"/>
          <w:bCs/>
        </w:rPr>
        <w:t>it</w:t>
      </w:r>
      <w:r w:rsidR="007C4CA6">
        <w:rPr>
          <w:rFonts w:ascii="Arial" w:hAnsi="Arial" w:cs="Arial"/>
          <w:bCs/>
        </w:rPr>
        <w:t>s</w:t>
      </w:r>
      <w:r w:rsidRPr="00545FFC">
        <w:rPr>
          <w:rFonts w:ascii="Arial" w:hAnsi="Arial" w:cs="Arial"/>
          <w:bCs/>
        </w:rPr>
        <w:t xml:space="preserve"> alongside the Innovation Support for Business </w:t>
      </w:r>
      <w:r>
        <w:rPr>
          <w:rFonts w:ascii="Arial" w:hAnsi="Arial" w:cs="Arial"/>
          <w:bCs/>
        </w:rPr>
        <w:t xml:space="preserve">(ISfB) </w:t>
      </w:r>
      <w:r w:rsidRPr="00545FFC">
        <w:rPr>
          <w:rFonts w:ascii="Arial" w:hAnsi="Arial" w:cs="Arial"/>
          <w:bCs/>
        </w:rPr>
        <w:t>ERDF funded projects, providing a seamless range of support services for eligible SMEs</w:t>
      </w:r>
      <w:r>
        <w:rPr>
          <w:rFonts w:ascii="Arial" w:hAnsi="Arial" w:cs="Arial"/>
          <w:bCs/>
        </w:rPr>
        <w:t>. OxLEP’s</w:t>
      </w:r>
      <w:r w:rsidRPr="00545FFC">
        <w:rPr>
          <w:rFonts w:ascii="Arial" w:hAnsi="Arial" w:cs="Arial"/>
          <w:bCs/>
        </w:rPr>
        <w:t xml:space="preserve"> </w:t>
      </w:r>
      <w:r>
        <w:rPr>
          <w:rFonts w:ascii="Arial" w:hAnsi="Arial" w:cs="Arial"/>
          <w:bCs/>
        </w:rPr>
        <w:t xml:space="preserve">holistic </w:t>
      </w:r>
      <w:r w:rsidRPr="00545FFC">
        <w:rPr>
          <w:rFonts w:ascii="Arial" w:hAnsi="Arial" w:cs="Arial"/>
          <w:bCs/>
        </w:rPr>
        <w:t xml:space="preserve">Growth Hub offer aligns with and adds value to existing activities and provides greater ability to cross refer, reduces duplication and increases opportunities for collaboration. At present there is very limited access to finance support available through the Growth Hub and, although social enterprises could participate in the existing projects there is no bespoke support available for them. </w:t>
      </w:r>
    </w:p>
    <w:p w14:paraId="1B39DE64" w14:textId="77777777" w:rsidR="00BC0A58" w:rsidRPr="00545FFC" w:rsidRDefault="00BC0A58" w:rsidP="00BC0A58">
      <w:pPr>
        <w:spacing w:after="120"/>
        <w:jc w:val="both"/>
        <w:rPr>
          <w:rFonts w:ascii="Arial" w:hAnsi="Arial" w:cs="Arial"/>
          <w:bCs/>
        </w:rPr>
      </w:pPr>
      <w:r w:rsidRPr="00545FFC">
        <w:rPr>
          <w:rFonts w:ascii="Arial" w:hAnsi="Arial" w:cs="Arial"/>
          <w:bCs/>
        </w:rPr>
        <w:t xml:space="preserve">Access to finance is </w:t>
      </w:r>
      <w:r>
        <w:rPr>
          <w:rFonts w:ascii="Arial" w:hAnsi="Arial" w:cs="Arial"/>
          <w:bCs/>
        </w:rPr>
        <w:t>one of the</w:t>
      </w:r>
      <w:r w:rsidRPr="00545FFC">
        <w:rPr>
          <w:rFonts w:ascii="Arial" w:hAnsi="Arial" w:cs="Arial"/>
          <w:bCs/>
        </w:rPr>
        <w:t xml:space="preserve"> key issue</w:t>
      </w:r>
      <w:r>
        <w:rPr>
          <w:rFonts w:ascii="Arial" w:hAnsi="Arial" w:cs="Arial"/>
          <w:bCs/>
        </w:rPr>
        <w:t>s</w:t>
      </w:r>
      <w:r w:rsidRPr="00545FFC">
        <w:rPr>
          <w:rFonts w:ascii="Arial" w:hAnsi="Arial" w:cs="Arial"/>
          <w:bCs/>
        </w:rPr>
        <w:t xml:space="preserve"> for businesses looking to scale up and grow. Without access to adequate finance and support to help prepare them to access finance, potential growth businesses find it difficult to access the finance necessary </w:t>
      </w:r>
      <w:r>
        <w:rPr>
          <w:rFonts w:ascii="Arial" w:hAnsi="Arial" w:cs="Arial"/>
          <w:bCs/>
        </w:rPr>
        <w:t>for them</w:t>
      </w:r>
      <w:r w:rsidRPr="00545FFC">
        <w:rPr>
          <w:rFonts w:ascii="Arial" w:hAnsi="Arial" w:cs="Arial"/>
          <w:bCs/>
        </w:rPr>
        <w:t xml:space="preserve"> to grow and thrive. </w:t>
      </w:r>
      <w:r>
        <w:rPr>
          <w:rFonts w:ascii="Arial" w:hAnsi="Arial" w:cs="Arial"/>
          <w:bCs/>
        </w:rPr>
        <w:t>As the project cannot introduce or recommend sources of finance to the beneficiary SMEs, the s</w:t>
      </w:r>
      <w:r w:rsidRPr="00545FFC">
        <w:rPr>
          <w:rFonts w:ascii="Arial" w:hAnsi="Arial" w:cs="Arial"/>
          <w:bCs/>
        </w:rPr>
        <w:t>upport need</w:t>
      </w:r>
      <w:r>
        <w:rPr>
          <w:rFonts w:ascii="Arial" w:hAnsi="Arial" w:cs="Arial"/>
          <w:bCs/>
        </w:rPr>
        <w:t>s that the project can address</w:t>
      </w:r>
      <w:r w:rsidRPr="00545FFC">
        <w:rPr>
          <w:rFonts w:ascii="Arial" w:hAnsi="Arial" w:cs="Arial"/>
          <w:bCs/>
        </w:rPr>
        <w:t xml:space="preserve"> range from understanding the different funding options to detailed investment readiness support. </w:t>
      </w:r>
    </w:p>
    <w:p w14:paraId="16156E88" w14:textId="77777777" w:rsidR="00BC0A58" w:rsidRDefault="00BC0A58" w:rsidP="00BC0A58">
      <w:pPr>
        <w:jc w:val="both"/>
        <w:rPr>
          <w:rFonts w:ascii="Arial" w:hAnsi="Arial" w:cs="Arial"/>
          <w:bCs/>
        </w:rPr>
      </w:pPr>
      <w:r w:rsidRPr="00545FFC">
        <w:rPr>
          <w:rFonts w:ascii="Arial" w:hAnsi="Arial" w:cs="Arial"/>
          <w:bCs/>
        </w:rPr>
        <w:t xml:space="preserve">Recognising that social enterprises are businesses like any other, and therefore require the same types of support as any business, social entrepreneurs and those </w:t>
      </w:r>
      <w:r w:rsidRPr="0038461F">
        <w:rPr>
          <w:rFonts w:ascii="Arial" w:hAnsi="Arial" w:cs="Arial"/>
          <w:bCs/>
        </w:rPr>
        <w:t xml:space="preserve">who run social enterprises often have a different mindset and approach to businesses which puts the business element second behind the primary social element of the business. Given this, mainstream business support is less likely to appeal to social enterprises and the current gap in dedicated support for social entrepreneurs is a key gap in provision in the current Oxfordshire Business Support project. </w:t>
      </w:r>
    </w:p>
    <w:p w14:paraId="4F3E26D4" w14:textId="77777777" w:rsidR="00BC0A58" w:rsidRPr="0038461F" w:rsidRDefault="00BC0A58" w:rsidP="00BC0A58">
      <w:pPr>
        <w:jc w:val="both"/>
        <w:rPr>
          <w:rFonts w:ascii="Arial" w:hAnsi="Arial" w:cs="Arial"/>
          <w:bCs/>
        </w:rPr>
      </w:pPr>
    </w:p>
    <w:p w14:paraId="1E64818A" w14:textId="286BBDB9" w:rsidR="00BC0A58" w:rsidRDefault="00BC0A58" w:rsidP="00BC0A58">
      <w:pPr>
        <w:pStyle w:val="paragraph"/>
        <w:jc w:val="both"/>
        <w:textAlignment w:val="baseline"/>
        <w:rPr>
          <w:rStyle w:val="normaltextrun1"/>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project </w:t>
      </w:r>
      <w:r w:rsidR="00F924D8">
        <w:rPr>
          <w:rStyle w:val="normaltextrun1"/>
          <w:rFonts w:ascii="Arial" w:hAnsi="Arial" w:cs="Arial"/>
        </w:rPr>
        <w:t>is being</w:t>
      </w:r>
      <w:r>
        <w:rPr>
          <w:rStyle w:val="normaltextrun1"/>
          <w:rFonts w:ascii="Arial" w:hAnsi="Arial" w:cs="Arial"/>
        </w:rPr>
        <w:t xml:space="preserve"> delivered by staff embedded in the Growth Hub. They will lead the creation of a co-ordinated range of products which maximises delivery, increases opportunity for referrals and economies of scale from utilising the existing Growth Hub and business support infrastructure in the Oxfordshire LEP area. </w:t>
      </w:r>
    </w:p>
    <w:p w14:paraId="10CA3B8A" w14:textId="77777777" w:rsidR="00BC0A58" w:rsidRDefault="00BC0A58" w:rsidP="00BC0A58">
      <w:pPr>
        <w:pStyle w:val="paragraph"/>
        <w:ind w:left="360"/>
        <w:jc w:val="both"/>
        <w:textAlignment w:val="baseline"/>
        <w:rPr>
          <w:rFonts w:ascii="Arial" w:hAnsi="Arial" w:cs="Arial"/>
        </w:rPr>
      </w:pPr>
      <w:r>
        <w:rPr>
          <w:rStyle w:val="eop"/>
          <w:rFonts w:ascii="Arial" w:hAnsi="Arial" w:cs="Arial"/>
        </w:rPr>
        <w:t> </w:t>
      </w:r>
    </w:p>
    <w:p w14:paraId="395ADDA6" w14:textId="77777777" w:rsidR="00BC0A58" w:rsidRDefault="00BC0A58" w:rsidP="00BC0A58">
      <w:pPr>
        <w:pStyle w:val="paragraph"/>
        <w:jc w:val="both"/>
        <w:textAlignment w:val="baseline"/>
        <w:rPr>
          <w:rFonts w:ascii="Arial" w:hAnsi="Arial" w:cs="Arial"/>
        </w:rPr>
      </w:pPr>
      <w:r>
        <w:rPr>
          <w:rStyle w:val="spellingerror"/>
          <w:rFonts w:ascii="Arial" w:hAnsi="Arial" w:cs="Arial"/>
          <w:b/>
          <w:bCs/>
        </w:rPr>
        <w:t>eScalate</w:t>
      </w:r>
      <w:r>
        <w:rPr>
          <w:rStyle w:val="normaltextrun1"/>
          <w:rFonts w:ascii="Arial" w:hAnsi="Arial" w:cs="Arial"/>
          <w:b/>
          <w:bCs/>
        </w:rPr>
        <w:t xml:space="preserve"> will provide the following business support elements; </w:t>
      </w:r>
      <w:r>
        <w:rPr>
          <w:rStyle w:val="eop"/>
          <w:rFonts w:ascii="Arial" w:hAnsi="Arial" w:cs="Arial"/>
        </w:rPr>
        <w:t> </w:t>
      </w:r>
    </w:p>
    <w:p w14:paraId="6DF5EBD7" w14:textId="77777777" w:rsidR="00BC0A58" w:rsidRDefault="00BC0A58" w:rsidP="00BC0A58">
      <w:pPr>
        <w:pStyle w:val="paragraph"/>
        <w:jc w:val="both"/>
        <w:textAlignment w:val="baseline"/>
        <w:rPr>
          <w:rStyle w:val="spellingerror"/>
          <w:rFonts w:ascii="Arial" w:hAnsi="Arial" w:cs="Arial"/>
          <w:b/>
          <w:bCs/>
        </w:rPr>
      </w:pPr>
    </w:p>
    <w:p w14:paraId="0E657C56" w14:textId="77777777" w:rsidR="00BC0A58" w:rsidRDefault="00BC0A58" w:rsidP="00BC0A58">
      <w:pPr>
        <w:pStyle w:val="paragraph"/>
        <w:numPr>
          <w:ilvl w:val="0"/>
          <w:numId w:val="20"/>
        </w:numPr>
        <w:jc w:val="both"/>
        <w:textAlignment w:val="baseline"/>
        <w:rPr>
          <w:rStyle w:val="eop"/>
          <w:rFonts w:ascii="Arial" w:hAnsi="Arial" w:cs="Arial"/>
        </w:rPr>
      </w:pPr>
      <w:r>
        <w:rPr>
          <w:rStyle w:val="spellingerror"/>
          <w:rFonts w:ascii="Arial" w:hAnsi="Arial" w:cs="Arial"/>
          <w:b/>
          <w:bCs/>
        </w:rPr>
        <w:t>eScalate</w:t>
      </w:r>
      <w:r>
        <w:rPr>
          <w:rStyle w:val="normaltextrun1"/>
          <w:rFonts w:ascii="Arial" w:hAnsi="Arial" w:cs="Arial"/>
          <w:b/>
          <w:bCs/>
        </w:rPr>
        <w:t xml:space="preserve"> Programme Adviser – delivered by </w:t>
      </w:r>
      <w:r>
        <w:rPr>
          <w:rStyle w:val="spellingerror"/>
          <w:rFonts w:ascii="Arial" w:hAnsi="Arial" w:cs="Arial"/>
          <w:b/>
          <w:bCs/>
        </w:rPr>
        <w:t>OxLEP</w:t>
      </w:r>
      <w:r>
        <w:rPr>
          <w:rStyle w:val="normaltextrun1"/>
          <w:rFonts w:ascii="Arial" w:hAnsi="Arial" w:cs="Arial"/>
        </w:rPr>
        <w:t>; Offering targeted Oxfordshire SMEs, providing links to networks and peer groups, skills and leadership, access to finance advice and support to help SMEs become investment ready, as well as signposting SMEs into existing networks All eligible SMEs will be able to access this support.</w:t>
      </w:r>
      <w:r>
        <w:rPr>
          <w:rStyle w:val="eop"/>
          <w:rFonts w:ascii="Arial" w:hAnsi="Arial" w:cs="Arial"/>
        </w:rPr>
        <w:t> </w:t>
      </w:r>
    </w:p>
    <w:p w14:paraId="665FB200" w14:textId="77777777" w:rsidR="00BC0A58" w:rsidRDefault="00BC0A58" w:rsidP="00BC0A58">
      <w:pPr>
        <w:pStyle w:val="paragraph"/>
        <w:jc w:val="both"/>
        <w:textAlignment w:val="baseline"/>
        <w:rPr>
          <w:rFonts w:ascii="Arial" w:hAnsi="Arial" w:cs="Arial"/>
        </w:rPr>
      </w:pPr>
    </w:p>
    <w:p w14:paraId="003CA423" w14:textId="77777777" w:rsidR="00BC0A58" w:rsidRDefault="00BC0A58" w:rsidP="00BC0A58">
      <w:pPr>
        <w:pStyle w:val="paragraph"/>
        <w:numPr>
          <w:ilvl w:val="0"/>
          <w:numId w:val="20"/>
        </w:numPr>
        <w:jc w:val="both"/>
        <w:textAlignment w:val="baseline"/>
        <w:rPr>
          <w:rStyle w:val="eop"/>
          <w:rFonts w:ascii="Arial" w:hAnsi="Arial" w:cs="Arial"/>
        </w:rPr>
      </w:pPr>
      <w:r>
        <w:rPr>
          <w:rStyle w:val="normaltextrun1"/>
          <w:rFonts w:ascii="Arial" w:hAnsi="Arial" w:cs="Arial"/>
          <w:b/>
          <w:bCs/>
        </w:rPr>
        <w:t xml:space="preserve">Social Enterprise Support – delivered by a sub-contractor procured by </w:t>
      </w:r>
      <w:r>
        <w:rPr>
          <w:rStyle w:val="spellingerror"/>
          <w:rFonts w:ascii="Arial" w:hAnsi="Arial" w:cs="Arial"/>
          <w:b/>
          <w:bCs/>
        </w:rPr>
        <w:t>OxLEP</w:t>
      </w:r>
      <w:r>
        <w:rPr>
          <w:rStyle w:val="normaltextrun1"/>
          <w:rFonts w:ascii="Arial" w:hAnsi="Arial" w:cs="Arial"/>
          <w:b/>
          <w:bCs/>
        </w:rPr>
        <w:t xml:space="preserve">. </w:t>
      </w:r>
      <w:r>
        <w:rPr>
          <w:rStyle w:val="normaltextrun1"/>
          <w:rFonts w:ascii="Arial" w:hAnsi="Arial" w:cs="Arial"/>
        </w:rPr>
        <w:t>Social enterprise SMEs will be eligible for this support which includes;</w:t>
      </w:r>
      <w:r>
        <w:rPr>
          <w:rStyle w:val="eop"/>
          <w:rFonts w:ascii="Arial" w:hAnsi="Arial" w:cs="Arial"/>
        </w:rPr>
        <w:t> </w:t>
      </w:r>
    </w:p>
    <w:p w14:paraId="3171890A" w14:textId="77777777" w:rsidR="00BC0A58" w:rsidRDefault="00BC0A58" w:rsidP="00BC0A58">
      <w:pPr>
        <w:pStyle w:val="ListParagraph"/>
        <w:rPr>
          <w:rFonts w:ascii="Arial" w:hAnsi="Arial" w:cs="Arial"/>
        </w:rPr>
      </w:pPr>
    </w:p>
    <w:p w14:paraId="6BA3128F" w14:textId="77777777" w:rsidR="00BC0A58" w:rsidRDefault="00BC0A58" w:rsidP="00BC0A58">
      <w:pPr>
        <w:pStyle w:val="paragraph"/>
        <w:numPr>
          <w:ilvl w:val="0"/>
          <w:numId w:val="17"/>
        </w:numPr>
        <w:jc w:val="both"/>
        <w:textAlignment w:val="baseline"/>
        <w:rPr>
          <w:rFonts w:ascii="Arial" w:hAnsi="Arial" w:cs="Arial"/>
        </w:rPr>
      </w:pPr>
      <w:r>
        <w:rPr>
          <w:rStyle w:val="normaltextrun1"/>
          <w:rFonts w:ascii="Arial" w:hAnsi="Arial" w:cs="Arial"/>
          <w:b/>
          <w:bCs/>
        </w:rPr>
        <w:t>Specialist peer to peer business development support</w:t>
      </w:r>
      <w:r>
        <w:rPr>
          <w:rStyle w:val="normaltextrun1"/>
          <w:rFonts w:ascii="Arial" w:hAnsi="Arial" w:cs="Arial"/>
        </w:rPr>
        <w:t>, mentoring and consultancy to targeted SMEs to enable social enterprise business development and growth. Support includes; connecting to resources and networks such as Social Enterprise UK, Oxfordshire Social Enterprise Partnership and Knowledge Transfer Partnerships to help drive growth.</w:t>
      </w:r>
      <w:r>
        <w:rPr>
          <w:rStyle w:val="eop"/>
          <w:rFonts w:ascii="Arial" w:hAnsi="Arial" w:cs="Arial"/>
        </w:rPr>
        <w:t> </w:t>
      </w:r>
    </w:p>
    <w:p w14:paraId="6A0BDC93" w14:textId="77777777" w:rsidR="00BC0A58" w:rsidRDefault="00BC0A58" w:rsidP="00BC0A58">
      <w:pPr>
        <w:pStyle w:val="paragraph"/>
        <w:numPr>
          <w:ilvl w:val="0"/>
          <w:numId w:val="17"/>
        </w:numPr>
        <w:jc w:val="both"/>
        <w:textAlignment w:val="baseline"/>
        <w:rPr>
          <w:rFonts w:ascii="Arial" w:hAnsi="Arial" w:cs="Arial"/>
        </w:rPr>
      </w:pPr>
      <w:r>
        <w:rPr>
          <w:rStyle w:val="normaltextrun1"/>
          <w:rFonts w:ascii="Arial" w:hAnsi="Arial" w:cs="Arial"/>
          <w:b/>
          <w:bCs/>
        </w:rPr>
        <w:lastRenderedPageBreak/>
        <w:t>Leadership and Business Sustainability programme</w:t>
      </w:r>
      <w:r>
        <w:rPr>
          <w:rStyle w:val="normaltextrun1"/>
          <w:rFonts w:ascii="Arial" w:hAnsi="Arial" w:cs="Arial"/>
        </w:rPr>
        <w:t xml:space="preserve">; Facilitated peer to peer social enterprise cohorts allowing SMEs to support peers to achieve social/community business potential. Develop participants’ business leadership capacity and improve their ability to develop sustainable socially minded businesses. </w:t>
      </w:r>
      <w:bookmarkStart w:id="7" w:name="_Hlk8284955"/>
      <w:r>
        <w:rPr>
          <w:rStyle w:val="normaltextrun1"/>
          <w:rFonts w:ascii="Arial" w:hAnsi="Arial" w:cs="Arial"/>
        </w:rPr>
        <w:t>Workshops to support business development, market engagement and evaluation of social impacts</w:t>
      </w:r>
      <w:bookmarkEnd w:id="7"/>
      <w:r>
        <w:rPr>
          <w:rStyle w:val="normaltextrun1"/>
          <w:rFonts w:ascii="Arial" w:hAnsi="Arial" w:cs="Arial"/>
        </w:rPr>
        <w:t>, including:</w:t>
      </w:r>
      <w:r>
        <w:rPr>
          <w:rStyle w:val="eop"/>
          <w:rFonts w:ascii="Arial" w:hAnsi="Arial" w:cs="Arial"/>
        </w:rPr>
        <w:t> </w:t>
      </w:r>
    </w:p>
    <w:p w14:paraId="6419F181" w14:textId="77777777" w:rsidR="00BC0A58" w:rsidRDefault="00BC0A58" w:rsidP="00BC0A58">
      <w:pPr>
        <w:pStyle w:val="paragraph"/>
        <w:numPr>
          <w:ilvl w:val="0"/>
          <w:numId w:val="22"/>
        </w:numPr>
        <w:jc w:val="both"/>
        <w:textAlignment w:val="baseline"/>
        <w:rPr>
          <w:rFonts w:ascii="Arial" w:hAnsi="Arial" w:cs="Arial"/>
        </w:rPr>
      </w:pPr>
      <w:r>
        <w:rPr>
          <w:rStyle w:val="normaltextrun1"/>
          <w:rFonts w:ascii="Arial" w:hAnsi="Arial" w:cs="Arial"/>
        </w:rPr>
        <w:t>Social impact measurement linked to demonstrating a theory of change</w:t>
      </w:r>
      <w:r>
        <w:rPr>
          <w:rStyle w:val="eop"/>
          <w:rFonts w:ascii="Arial" w:hAnsi="Arial" w:cs="Arial"/>
        </w:rPr>
        <w:t> </w:t>
      </w:r>
    </w:p>
    <w:p w14:paraId="5252D69A" w14:textId="77777777" w:rsidR="00BC0A58" w:rsidRDefault="00BC0A58" w:rsidP="00BC0A58">
      <w:pPr>
        <w:pStyle w:val="paragraph"/>
        <w:numPr>
          <w:ilvl w:val="0"/>
          <w:numId w:val="22"/>
        </w:numPr>
        <w:jc w:val="both"/>
        <w:textAlignment w:val="baseline"/>
        <w:rPr>
          <w:rFonts w:ascii="Arial" w:hAnsi="Arial" w:cs="Arial"/>
        </w:rPr>
      </w:pPr>
      <w:r>
        <w:rPr>
          <w:rStyle w:val="normaltextrun1"/>
          <w:rFonts w:ascii="Arial" w:hAnsi="Arial" w:cs="Arial"/>
        </w:rPr>
        <w:t>Understanding which legal structure is most appropriate</w:t>
      </w:r>
      <w:r>
        <w:rPr>
          <w:rStyle w:val="eop"/>
          <w:rFonts w:ascii="Arial" w:hAnsi="Arial" w:cs="Arial"/>
        </w:rPr>
        <w:t> </w:t>
      </w:r>
    </w:p>
    <w:p w14:paraId="4EFFABA2" w14:textId="77777777" w:rsidR="00BC0A58" w:rsidRDefault="00BC0A58" w:rsidP="00BC0A58">
      <w:pPr>
        <w:pStyle w:val="paragraph"/>
        <w:numPr>
          <w:ilvl w:val="0"/>
          <w:numId w:val="22"/>
        </w:numPr>
        <w:jc w:val="both"/>
        <w:textAlignment w:val="baseline"/>
        <w:rPr>
          <w:rFonts w:ascii="Arial" w:hAnsi="Arial" w:cs="Arial"/>
        </w:rPr>
      </w:pPr>
      <w:r>
        <w:rPr>
          <w:rStyle w:val="normaltextrun1"/>
          <w:rFonts w:ascii="Arial" w:hAnsi="Arial" w:cs="Arial"/>
        </w:rPr>
        <w:t>Modelling growth scenario’s/planning for growth</w:t>
      </w:r>
      <w:r>
        <w:rPr>
          <w:rStyle w:val="eop"/>
          <w:rFonts w:ascii="Arial" w:hAnsi="Arial" w:cs="Arial"/>
        </w:rPr>
        <w:t> </w:t>
      </w:r>
    </w:p>
    <w:p w14:paraId="41684FF3" w14:textId="77777777" w:rsidR="00BC0A58" w:rsidRDefault="00BC0A58" w:rsidP="00BC0A58">
      <w:pPr>
        <w:pStyle w:val="paragraph"/>
        <w:ind w:left="360"/>
        <w:jc w:val="both"/>
        <w:textAlignment w:val="baseline"/>
        <w:rPr>
          <w:rStyle w:val="normaltextrun1"/>
          <w:rFonts w:ascii="Arial" w:hAnsi="Arial" w:cs="Arial"/>
          <w:b/>
          <w:bCs/>
        </w:rPr>
      </w:pPr>
    </w:p>
    <w:p w14:paraId="59CFFEE8" w14:textId="77777777" w:rsidR="00BC0A58" w:rsidRDefault="00BC0A58" w:rsidP="00BC0A58">
      <w:pPr>
        <w:pStyle w:val="paragraph"/>
        <w:numPr>
          <w:ilvl w:val="0"/>
          <w:numId w:val="23"/>
        </w:numPr>
        <w:tabs>
          <w:tab w:val="clear" w:pos="1440"/>
          <w:tab w:val="num" w:pos="720"/>
        </w:tabs>
        <w:ind w:left="720"/>
        <w:jc w:val="both"/>
        <w:textAlignment w:val="baseline"/>
        <w:rPr>
          <w:rStyle w:val="eop"/>
          <w:rFonts w:ascii="Arial" w:hAnsi="Arial" w:cs="Arial"/>
        </w:rPr>
      </w:pPr>
      <w:r>
        <w:rPr>
          <w:rStyle w:val="normaltextrun1"/>
          <w:rFonts w:ascii="Arial" w:hAnsi="Arial" w:cs="Arial"/>
          <w:b/>
          <w:bCs/>
        </w:rPr>
        <w:t xml:space="preserve">Social Enterprise Hubs </w:t>
      </w:r>
      <w:r>
        <w:rPr>
          <w:rStyle w:val="normaltextrun1"/>
          <w:rFonts w:ascii="Arial" w:hAnsi="Arial" w:cs="Arial"/>
        </w:rPr>
        <w:t>across Oxfordshire to provide collaborative working opportunities for existing and new SMEs in the social innovation and enterprise space where workshops can be delivered from.</w:t>
      </w:r>
      <w:r>
        <w:rPr>
          <w:rStyle w:val="eop"/>
          <w:rFonts w:ascii="Arial" w:hAnsi="Arial" w:cs="Arial"/>
        </w:rPr>
        <w:t> </w:t>
      </w:r>
    </w:p>
    <w:p w14:paraId="1B72FE1F" w14:textId="77777777" w:rsidR="00BC0A58" w:rsidRDefault="00BC0A58" w:rsidP="00BC0A58">
      <w:pPr>
        <w:pStyle w:val="paragraph"/>
        <w:ind w:left="360"/>
        <w:jc w:val="both"/>
        <w:textAlignment w:val="baseline"/>
        <w:rPr>
          <w:rFonts w:ascii="Arial" w:hAnsi="Arial" w:cs="Arial"/>
        </w:rPr>
      </w:pPr>
    </w:p>
    <w:p w14:paraId="258BBE0F" w14:textId="77777777" w:rsidR="00BC0A58" w:rsidRPr="009B7A53" w:rsidRDefault="00BC0A58" w:rsidP="00BC0A58">
      <w:pPr>
        <w:pStyle w:val="paragraph"/>
        <w:numPr>
          <w:ilvl w:val="0"/>
          <w:numId w:val="23"/>
        </w:numPr>
        <w:tabs>
          <w:tab w:val="clear" w:pos="1440"/>
          <w:tab w:val="num" w:pos="720"/>
        </w:tabs>
        <w:ind w:left="720"/>
        <w:jc w:val="both"/>
        <w:textAlignment w:val="baseline"/>
        <w:rPr>
          <w:rStyle w:val="normaltextrun1"/>
          <w:rFonts w:ascii="Arial" w:hAnsi="Arial" w:cs="Arial"/>
        </w:rPr>
      </w:pPr>
      <w:r>
        <w:rPr>
          <w:rStyle w:val="normaltextrun1"/>
          <w:rFonts w:ascii="Arial" w:hAnsi="Arial" w:cs="Arial"/>
          <w:b/>
          <w:bCs/>
        </w:rPr>
        <w:t>Social Enterprise platform</w:t>
      </w:r>
      <w:r>
        <w:rPr>
          <w:rStyle w:val="normaltextrun1"/>
          <w:rFonts w:ascii="Arial" w:hAnsi="Arial" w:cs="Arial"/>
        </w:rPr>
        <w:t xml:space="preserve"> – Online interactive social enterprise platform providing advice, resources, product and service catalogues, case studies and programmes to help develop the social enterprise B2B and business to consumer market in and beyond the region</w:t>
      </w:r>
      <w:r>
        <w:rPr>
          <w:rStyle w:val="normaltextrun1"/>
          <w:rFonts w:ascii="Arial" w:hAnsi="Arial" w:cs="Arial"/>
          <w:b/>
          <w:bCs/>
        </w:rPr>
        <w:t>.</w:t>
      </w:r>
    </w:p>
    <w:p w14:paraId="7D071445" w14:textId="77777777" w:rsidR="00BC0A58" w:rsidRDefault="00BC0A58" w:rsidP="00BC0A58">
      <w:pPr>
        <w:pStyle w:val="ListParagraph"/>
        <w:rPr>
          <w:rStyle w:val="normaltextrun1"/>
          <w:rFonts w:ascii="Arial" w:hAnsi="Arial" w:cs="Arial"/>
          <w:b/>
          <w:bCs/>
        </w:rPr>
      </w:pPr>
    </w:p>
    <w:p w14:paraId="13A19E92" w14:textId="77777777" w:rsidR="00BC0A58" w:rsidRPr="009B7A53" w:rsidRDefault="00BC0A58" w:rsidP="00BC0A58">
      <w:pPr>
        <w:pStyle w:val="paragraph"/>
        <w:numPr>
          <w:ilvl w:val="0"/>
          <w:numId w:val="23"/>
        </w:numPr>
        <w:tabs>
          <w:tab w:val="clear" w:pos="1440"/>
          <w:tab w:val="num" w:pos="720"/>
        </w:tabs>
        <w:ind w:left="720"/>
        <w:jc w:val="both"/>
        <w:textAlignment w:val="baseline"/>
        <w:rPr>
          <w:rStyle w:val="normaltextrun1"/>
          <w:rFonts w:ascii="Arial" w:hAnsi="Arial" w:cs="Arial"/>
        </w:rPr>
      </w:pPr>
      <w:r w:rsidRPr="009B7A53">
        <w:rPr>
          <w:rStyle w:val="normaltextrun1"/>
          <w:rFonts w:ascii="Arial" w:hAnsi="Arial" w:cs="Arial"/>
          <w:b/>
          <w:bCs/>
        </w:rPr>
        <w:t>Access to Finance for Social Enterprises</w:t>
      </w:r>
      <w:r w:rsidRPr="009B7A53">
        <w:rPr>
          <w:rStyle w:val="normaltextrun1"/>
          <w:rFonts w:ascii="Arial" w:hAnsi="Arial" w:cs="Arial"/>
        </w:rPr>
        <w:t xml:space="preserve"> – linked to the access to finance activities delivered by the </w:t>
      </w:r>
      <w:r w:rsidRPr="009B7A53">
        <w:rPr>
          <w:rStyle w:val="spellingerror"/>
          <w:rFonts w:ascii="Arial" w:hAnsi="Arial" w:cs="Arial"/>
        </w:rPr>
        <w:t>eScalate</w:t>
      </w:r>
      <w:r w:rsidRPr="009B7A53">
        <w:rPr>
          <w:rStyle w:val="normaltextrun1"/>
          <w:rFonts w:ascii="Arial" w:hAnsi="Arial" w:cs="Arial"/>
        </w:rPr>
        <w:t xml:space="preserve"> Adviser, these activities will support social enterprises with improved awareness of the range of funding opportunities and forms of funding locally and nationally and new forms of funding and social investment for local social enterprises such as Big Society Capital. </w:t>
      </w:r>
    </w:p>
    <w:p w14:paraId="3A4CF220" w14:textId="77777777" w:rsidR="00BC0A58" w:rsidRDefault="00BC0A58" w:rsidP="00BC0A58">
      <w:pPr>
        <w:pStyle w:val="paragraph"/>
        <w:ind w:left="720"/>
        <w:jc w:val="both"/>
        <w:textAlignment w:val="baseline"/>
        <w:rPr>
          <w:rFonts w:ascii="Arial" w:hAnsi="Arial" w:cs="Arial"/>
        </w:rPr>
      </w:pPr>
      <w:r>
        <w:rPr>
          <w:rStyle w:val="eop"/>
          <w:rFonts w:ascii="Arial" w:hAnsi="Arial" w:cs="Arial"/>
        </w:rPr>
        <w:t> </w:t>
      </w:r>
    </w:p>
    <w:p w14:paraId="34F17A1C" w14:textId="77777777" w:rsidR="00BC0A58" w:rsidRDefault="00BC0A58" w:rsidP="00BC0A58">
      <w:pPr>
        <w:pStyle w:val="paragraph"/>
        <w:numPr>
          <w:ilvl w:val="0"/>
          <w:numId w:val="21"/>
        </w:numPr>
        <w:jc w:val="both"/>
        <w:textAlignment w:val="baseline"/>
        <w:rPr>
          <w:rFonts w:ascii="Arial" w:hAnsi="Arial" w:cs="Arial"/>
        </w:rPr>
      </w:pPr>
      <w:r>
        <w:rPr>
          <w:rStyle w:val="spellingerror"/>
          <w:rFonts w:ascii="Arial" w:hAnsi="Arial" w:cs="Arial"/>
          <w:b/>
          <w:bCs/>
        </w:rPr>
        <w:t>eScalate</w:t>
      </w:r>
      <w:r>
        <w:rPr>
          <w:rStyle w:val="normaltextrun1"/>
          <w:rFonts w:ascii="Arial" w:hAnsi="Arial" w:cs="Arial"/>
          <w:b/>
          <w:bCs/>
        </w:rPr>
        <w:t xml:space="preserve"> Grants – delivered by </w:t>
      </w:r>
      <w:r>
        <w:rPr>
          <w:rStyle w:val="spellingerror"/>
          <w:rFonts w:ascii="Arial" w:hAnsi="Arial" w:cs="Arial"/>
          <w:b/>
          <w:bCs/>
        </w:rPr>
        <w:t>OxLEP</w:t>
      </w:r>
      <w:r>
        <w:rPr>
          <w:rStyle w:val="normaltextrun1"/>
          <w:rFonts w:ascii="Arial" w:hAnsi="Arial" w:cs="Arial"/>
        </w:rPr>
        <w:t xml:space="preserve"> – grants of between £1,000 and £25,000 to SMEs to fund the following activities:</w:t>
      </w:r>
      <w:r>
        <w:rPr>
          <w:rStyle w:val="eop"/>
          <w:rFonts w:ascii="Arial" w:hAnsi="Arial" w:cs="Arial"/>
        </w:rPr>
        <w:t> </w:t>
      </w:r>
    </w:p>
    <w:p w14:paraId="2EE65EC3" w14:textId="77777777" w:rsidR="00BC0A58" w:rsidRDefault="00BC0A58" w:rsidP="00BC0A58">
      <w:pPr>
        <w:pStyle w:val="paragraph"/>
        <w:numPr>
          <w:ilvl w:val="0"/>
          <w:numId w:val="18"/>
        </w:numPr>
        <w:jc w:val="both"/>
        <w:textAlignment w:val="baseline"/>
        <w:rPr>
          <w:rFonts w:ascii="Arial" w:hAnsi="Arial" w:cs="Arial"/>
        </w:rPr>
      </w:pPr>
      <w:r>
        <w:rPr>
          <w:rStyle w:val="normaltextrun1"/>
          <w:rFonts w:ascii="Arial" w:hAnsi="Arial" w:cs="Arial"/>
        </w:rPr>
        <w:t>investment readiness consultancy support;</w:t>
      </w:r>
      <w:r>
        <w:rPr>
          <w:rStyle w:val="eop"/>
          <w:rFonts w:ascii="Arial" w:hAnsi="Arial" w:cs="Arial"/>
        </w:rPr>
        <w:t> </w:t>
      </w:r>
    </w:p>
    <w:p w14:paraId="56CE2978" w14:textId="77777777" w:rsidR="00BC0A58" w:rsidRDefault="00BC0A58" w:rsidP="00BC0A58">
      <w:pPr>
        <w:pStyle w:val="paragraph"/>
        <w:numPr>
          <w:ilvl w:val="0"/>
          <w:numId w:val="18"/>
        </w:numPr>
        <w:jc w:val="both"/>
        <w:textAlignment w:val="baseline"/>
        <w:rPr>
          <w:rFonts w:ascii="Arial" w:hAnsi="Arial" w:cs="Arial"/>
        </w:rPr>
      </w:pPr>
      <w:r>
        <w:rPr>
          <w:rStyle w:val="normaltextrun1"/>
          <w:rFonts w:ascii="Arial" w:hAnsi="Arial" w:cs="Arial"/>
        </w:rPr>
        <w:t xml:space="preserve">access to finance consultancy support, where the support offered by the </w:t>
      </w:r>
      <w:r>
        <w:rPr>
          <w:rStyle w:val="spellingerror"/>
          <w:rFonts w:ascii="Arial" w:hAnsi="Arial" w:cs="Arial"/>
        </w:rPr>
        <w:t>eScalate</w:t>
      </w:r>
      <w:r>
        <w:rPr>
          <w:rStyle w:val="normaltextrun1"/>
          <w:rFonts w:ascii="Arial" w:hAnsi="Arial" w:cs="Arial"/>
        </w:rPr>
        <w:t xml:space="preserve"> Adviser is not specialised enough. This could include issues around specific sectors, e.g. </w:t>
      </w:r>
      <w:r>
        <w:rPr>
          <w:rStyle w:val="spellingerror"/>
          <w:rFonts w:ascii="Arial" w:hAnsi="Arial" w:cs="Arial"/>
        </w:rPr>
        <w:t>medtech</w:t>
      </w:r>
      <w:r>
        <w:rPr>
          <w:rStyle w:val="normaltextrun1"/>
          <w:rFonts w:ascii="Arial" w:hAnsi="Arial" w:cs="Arial"/>
        </w:rPr>
        <w:t xml:space="preserve"> or cleantech, or specific company stages. This will support SMEs who have experienced difficulties in obtaining the finance they require from ‘traditional’ routes;</w:t>
      </w:r>
      <w:r>
        <w:rPr>
          <w:rStyle w:val="eop"/>
          <w:rFonts w:ascii="Arial" w:hAnsi="Arial" w:cs="Arial"/>
        </w:rPr>
        <w:t> </w:t>
      </w:r>
    </w:p>
    <w:p w14:paraId="3E19B723" w14:textId="77777777" w:rsidR="00BC0A58" w:rsidRDefault="00BC0A58" w:rsidP="00BC0A58">
      <w:pPr>
        <w:pStyle w:val="paragraph"/>
        <w:numPr>
          <w:ilvl w:val="0"/>
          <w:numId w:val="18"/>
        </w:numPr>
        <w:jc w:val="both"/>
        <w:textAlignment w:val="baseline"/>
        <w:rPr>
          <w:rFonts w:ascii="Arial" w:hAnsi="Arial" w:cs="Arial"/>
        </w:rPr>
      </w:pPr>
      <w:r>
        <w:rPr>
          <w:rStyle w:val="normaltextrun1"/>
          <w:rFonts w:ascii="Arial" w:hAnsi="Arial" w:cs="Arial"/>
        </w:rPr>
        <w:t>social enterprise development activities, such as consultancy to develop new business models, higher quality products, processes or services or specific projects to boost productivity or resource efficiency; and</w:t>
      </w:r>
      <w:r>
        <w:rPr>
          <w:rStyle w:val="eop"/>
          <w:rFonts w:ascii="Arial" w:hAnsi="Arial" w:cs="Arial"/>
        </w:rPr>
        <w:t> </w:t>
      </w:r>
    </w:p>
    <w:p w14:paraId="7B938BAF" w14:textId="77777777" w:rsidR="00BC0A58" w:rsidRDefault="00BC0A58" w:rsidP="00BC0A58">
      <w:pPr>
        <w:pStyle w:val="paragraph"/>
        <w:numPr>
          <w:ilvl w:val="0"/>
          <w:numId w:val="18"/>
        </w:numPr>
        <w:jc w:val="both"/>
        <w:textAlignment w:val="baseline"/>
        <w:rPr>
          <w:rStyle w:val="eop"/>
          <w:rFonts w:ascii="Arial" w:hAnsi="Arial" w:cs="Arial"/>
        </w:rPr>
      </w:pPr>
      <w:r>
        <w:rPr>
          <w:rStyle w:val="normaltextrun1"/>
          <w:rFonts w:ascii="Arial" w:hAnsi="Arial" w:cs="Arial"/>
        </w:rPr>
        <w:t>business process improvements or supply chain interventions for social enterprises.</w:t>
      </w:r>
      <w:r>
        <w:rPr>
          <w:rStyle w:val="eop"/>
          <w:rFonts w:ascii="Arial" w:hAnsi="Arial" w:cs="Arial"/>
        </w:rPr>
        <w:t> </w:t>
      </w:r>
    </w:p>
    <w:p w14:paraId="6662ADD6" w14:textId="77777777" w:rsidR="00BC0A58" w:rsidRDefault="00BC0A58" w:rsidP="00BC0A58">
      <w:pPr>
        <w:pStyle w:val="paragraph"/>
        <w:ind w:left="1440"/>
        <w:jc w:val="both"/>
        <w:textAlignment w:val="baseline"/>
        <w:rPr>
          <w:rFonts w:ascii="Arial" w:hAnsi="Arial" w:cs="Arial"/>
        </w:rPr>
      </w:pPr>
    </w:p>
    <w:p w14:paraId="72B3CEEB" w14:textId="77777777" w:rsidR="00BC0A58" w:rsidRDefault="00BC0A58" w:rsidP="00BC0A58">
      <w:pPr>
        <w:pStyle w:val="paragraph"/>
        <w:ind w:left="360"/>
        <w:jc w:val="both"/>
        <w:textAlignment w:val="baseline"/>
        <w:rPr>
          <w:rFonts w:ascii="Arial" w:hAnsi="Arial" w:cs="Arial"/>
        </w:rPr>
      </w:pPr>
      <w:r>
        <w:rPr>
          <w:rStyle w:val="normaltextrun1"/>
          <w:rFonts w:ascii="Arial" w:hAnsi="Arial" w:cs="Arial"/>
        </w:rPr>
        <w:t>The following three elements of the project taken together mean that:</w:t>
      </w:r>
      <w:r>
        <w:rPr>
          <w:rStyle w:val="eop"/>
          <w:rFonts w:ascii="Arial" w:hAnsi="Arial" w:cs="Arial"/>
        </w:rPr>
        <w:t> </w:t>
      </w:r>
    </w:p>
    <w:p w14:paraId="771607F3" w14:textId="3254024F" w:rsidR="00BC0A58" w:rsidRDefault="00BC0A58" w:rsidP="00BC0A58">
      <w:pPr>
        <w:pStyle w:val="paragraph"/>
        <w:numPr>
          <w:ilvl w:val="0"/>
          <w:numId w:val="19"/>
        </w:numPr>
        <w:jc w:val="both"/>
        <w:textAlignment w:val="baseline"/>
        <w:rPr>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Adviser will support </w:t>
      </w:r>
      <w:r w:rsidR="00385D81">
        <w:rPr>
          <w:rStyle w:val="normaltextrun1"/>
          <w:rFonts w:ascii="Arial" w:hAnsi="Arial" w:cs="Arial"/>
        </w:rPr>
        <w:t xml:space="preserve">a minimum of </w:t>
      </w:r>
      <w:r>
        <w:rPr>
          <w:rStyle w:val="normaltextrun1"/>
          <w:rFonts w:ascii="Arial" w:hAnsi="Arial" w:cs="Arial"/>
        </w:rPr>
        <w:t>100 businesses for between three and twelve hours during the project.</w:t>
      </w:r>
      <w:r>
        <w:rPr>
          <w:rStyle w:val="eop"/>
          <w:rFonts w:ascii="Arial" w:hAnsi="Arial" w:cs="Arial"/>
        </w:rPr>
        <w:t> </w:t>
      </w:r>
    </w:p>
    <w:p w14:paraId="233BFBC7" w14:textId="2F577F09" w:rsidR="00BC0A58" w:rsidRPr="007F5690" w:rsidRDefault="00BC0A58" w:rsidP="00BC0A58">
      <w:pPr>
        <w:pStyle w:val="paragraph"/>
        <w:numPr>
          <w:ilvl w:val="0"/>
          <w:numId w:val="19"/>
        </w:numPr>
        <w:jc w:val="both"/>
        <w:textAlignment w:val="baseline"/>
        <w:rPr>
          <w:rFonts w:ascii="Arial" w:hAnsi="Arial" w:cs="Arial"/>
        </w:rPr>
      </w:pPr>
      <w:r w:rsidRPr="007F5690">
        <w:rPr>
          <w:rStyle w:val="normaltextrun1"/>
          <w:rFonts w:ascii="Arial" w:hAnsi="Arial" w:cs="Arial"/>
        </w:rPr>
        <w:t xml:space="preserve">The social enterprise subcontractor will support </w:t>
      </w:r>
      <w:r w:rsidR="00385D81">
        <w:rPr>
          <w:rStyle w:val="normaltextrun1"/>
          <w:rFonts w:ascii="Arial" w:hAnsi="Arial" w:cs="Arial"/>
        </w:rPr>
        <w:t>a minimum of</w:t>
      </w:r>
      <w:r w:rsidRPr="007F5690">
        <w:rPr>
          <w:rStyle w:val="normaltextrun1"/>
          <w:rFonts w:ascii="Arial" w:hAnsi="Arial" w:cs="Arial"/>
        </w:rPr>
        <w:t xml:space="preserve"> 100 businesses for between three and twelve hours during the project.</w:t>
      </w:r>
      <w:r w:rsidRPr="007F5690">
        <w:rPr>
          <w:rStyle w:val="eop"/>
          <w:rFonts w:ascii="Arial" w:hAnsi="Arial" w:cs="Arial"/>
        </w:rPr>
        <w:t> </w:t>
      </w:r>
    </w:p>
    <w:p w14:paraId="138E03E9" w14:textId="3D3631E0" w:rsidR="007C4CA6" w:rsidRPr="00AD6A75" w:rsidRDefault="00BC0A58" w:rsidP="008B1562">
      <w:pPr>
        <w:pStyle w:val="paragraph"/>
        <w:numPr>
          <w:ilvl w:val="0"/>
          <w:numId w:val="19"/>
        </w:numPr>
        <w:spacing w:after="120"/>
        <w:jc w:val="both"/>
        <w:textAlignment w:val="baseline"/>
        <w:rPr>
          <w:rFonts w:ascii="Arial" w:hAnsi="Arial" w:cs="Arial"/>
          <w:b/>
          <w:color w:val="1F497D"/>
          <w:lang w:val="en-US"/>
        </w:rPr>
      </w:pPr>
      <w:r w:rsidRPr="00AD6A75">
        <w:rPr>
          <w:rStyle w:val="normaltextrun1"/>
          <w:rFonts w:ascii="Arial" w:hAnsi="Arial" w:cs="Arial"/>
        </w:rPr>
        <w:t xml:space="preserve">The </w:t>
      </w:r>
      <w:r w:rsidRPr="00AD6A75">
        <w:rPr>
          <w:rStyle w:val="spellingerror"/>
          <w:rFonts w:ascii="Arial" w:hAnsi="Arial" w:cs="Arial"/>
        </w:rPr>
        <w:t>eScalate</w:t>
      </w:r>
      <w:r w:rsidRPr="00AD6A75">
        <w:rPr>
          <w:rStyle w:val="normaltextrun1"/>
          <w:rFonts w:ascii="Arial" w:hAnsi="Arial" w:cs="Arial"/>
        </w:rPr>
        <w:t xml:space="preserve"> grants will support at least 40 SMEs. The grants will be matched at 50% with ERDF, so there will be no top slicing of the grants within this project. This will help to maximise the appeal and take up of the </w:t>
      </w:r>
      <w:r w:rsidRPr="00AD6A75">
        <w:rPr>
          <w:rStyle w:val="normaltextrun1"/>
          <w:rFonts w:ascii="Arial" w:hAnsi="Arial" w:cs="Arial"/>
        </w:rPr>
        <w:lastRenderedPageBreak/>
        <w:t>grants. A total of £752k of grants will be given out, to be matched by £752k of match from the SMEs.</w:t>
      </w:r>
      <w:r w:rsidRPr="00AD6A75">
        <w:rPr>
          <w:rStyle w:val="eop"/>
          <w:rFonts w:ascii="Arial" w:hAnsi="Arial" w:cs="Arial"/>
        </w:rPr>
        <w:t> </w:t>
      </w:r>
    </w:p>
    <w:p w14:paraId="7D3B6FE9" w14:textId="77777777" w:rsidR="007C4CA6" w:rsidRDefault="007C4CA6" w:rsidP="00BC0A58">
      <w:pPr>
        <w:spacing w:after="120"/>
        <w:jc w:val="both"/>
        <w:rPr>
          <w:rFonts w:ascii="Arial" w:hAnsi="Arial" w:cs="Arial"/>
          <w:b/>
          <w:color w:val="1F497D"/>
          <w:lang w:val="en-US"/>
        </w:rPr>
      </w:pPr>
    </w:p>
    <w:p w14:paraId="79D2D9EC" w14:textId="77777777" w:rsidR="00BC0A58" w:rsidRPr="00EC4C93" w:rsidRDefault="00BC0A58" w:rsidP="00BC0A58">
      <w:pPr>
        <w:spacing w:after="120"/>
        <w:jc w:val="both"/>
        <w:rPr>
          <w:rFonts w:ascii="Arial" w:hAnsi="Arial" w:cs="Arial"/>
          <w:lang w:val="en-US" w:eastAsia="en-GB"/>
        </w:rPr>
      </w:pPr>
      <w:r w:rsidRPr="00894BD7">
        <w:rPr>
          <w:rFonts w:ascii="Arial" w:hAnsi="Arial" w:cs="Arial"/>
          <w:b/>
          <w:color w:val="1F497D"/>
          <w:lang w:val="en-US"/>
        </w:rPr>
        <w:t xml:space="preserve">Summary of requirements </w:t>
      </w:r>
    </w:p>
    <w:p w14:paraId="0CB12B01" w14:textId="77777777" w:rsidR="00F2192E" w:rsidRDefault="007C4CA6" w:rsidP="007C4CA6">
      <w:pPr>
        <w:rPr>
          <w:rFonts w:ascii="Arial" w:hAnsi="Arial" w:cs="Arial"/>
        </w:rPr>
      </w:pPr>
      <w:r w:rsidRPr="00E211DC">
        <w:rPr>
          <w:rFonts w:ascii="Arial" w:hAnsi="Arial" w:cs="Arial"/>
        </w:rPr>
        <w:t xml:space="preserve">OxLEP </w:t>
      </w:r>
      <w:r w:rsidR="00F2192E">
        <w:rPr>
          <w:rFonts w:ascii="Arial" w:hAnsi="Arial" w:cs="Arial"/>
        </w:rPr>
        <w:t>seeks</w:t>
      </w:r>
      <w:r w:rsidRPr="00E211DC">
        <w:rPr>
          <w:rFonts w:ascii="Arial" w:hAnsi="Arial" w:cs="Arial"/>
        </w:rPr>
        <w:t xml:space="preserve"> proposals </w:t>
      </w:r>
      <w:r w:rsidR="00F2192E">
        <w:rPr>
          <w:rFonts w:ascii="Arial" w:hAnsi="Arial" w:cs="Arial"/>
        </w:rPr>
        <w:t>from consultants to provide a Programme Advisor service to the eScalate programme. This will involve developing a comprehensive programme of support for growth businesses to enable them to develop and accelerate their growth. This should include:</w:t>
      </w:r>
    </w:p>
    <w:p w14:paraId="30775B50" w14:textId="77777777" w:rsidR="00F2192E" w:rsidRDefault="00F2192E" w:rsidP="007C4CA6">
      <w:pPr>
        <w:rPr>
          <w:rFonts w:ascii="Arial" w:hAnsi="Arial" w:cs="Arial"/>
        </w:rPr>
      </w:pPr>
    </w:p>
    <w:p w14:paraId="1B7DA7AD" w14:textId="2A6B9449" w:rsidR="00F2192E" w:rsidRDefault="00F2192E" w:rsidP="00F2192E">
      <w:pPr>
        <w:pStyle w:val="ListParagraph"/>
        <w:numPr>
          <w:ilvl w:val="0"/>
          <w:numId w:val="29"/>
        </w:numPr>
        <w:rPr>
          <w:rFonts w:ascii="Arial" w:hAnsi="Arial" w:cs="Arial"/>
        </w:rPr>
      </w:pPr>
      <w:r>
        <w:rPr>
          <w:rFonts w:ascii="Arial" w:hAnsi="Arial" w:cs="Arial"/>
        </w:rPr>
        <w:t>One to one support to SME’s focused on growth, access to finance and investment readiness</w:t>
      </w:r>
    </w:p>
    <w:p w14:paraId="2A247AAD" w14:textId="1E4506CD" w:rsidR="00F2192E" w:rsidRPr="003920A8" w:rsidRDefault="00F2192E" w:rsidP="008B1562">
      <w:pPr>
        <w:pStyle w:val="ListParagraph"/>
        <w:numPr>
          <w:ilvl w:val="0"/>
          <w:numId w:val="29"/>
        </w:numPr>
        <w:rPr>
          <w:rFonts w:ascii="Arial" w:hAnsi="Arial" w:cs="Arial"/>
        </w:rPr>
      </w:pPr>
      <w:r w:rsidRPr="003920A8">
        <w:rPr>
          <w:rFonts w:ascii="Arial" w:hAnsi="Arial" w:cs="Arial"/>
        </w:rPr>
        <w:t>One to many activities</w:t>
      </w:r>
      <w:r w:rsidR="003920A8" w:rsidRPr="003920A8">
        <w:rPr>
          <w:rFonts w:ascii="Arial" w:hAnsi="Arial" w:cs="Arial"/>
        </w:rPr>
        <w:t xml:space="preserve"> to SME’s</w:t>
      </w:r>
      <w:r w:rsidRPr="003920A8">
        <w:rPr>
          <w:rFonts w:ascii="Arial" w:hAnsi="Arial" w:cs="Arial"/>
        </w:rPr>
        <w:t>, including workshops and webinars</w:t>
      </w:r>
    </w:p>
    <w:p w14:paraId="404EF80A" w14:textId="77777777" w:rsidR="00F2192E" w:rsidRDefault="00F2192E" w:rsidP="007C4CA6">
      <w:pPr>
        <w:rPr>
          <w:rFonts w:ascii="Arial" w:hAnsi="Arial" w:cs="Arial"/>
        </w:rPr>
      </w:pPr>
    </w:p>
    <w:p w14:paraId="765AFAC1" w14:textId="5BF7B9B5" w:rsidR="00F2192E" w:rsidRDefault="00F2192E" w:rsidP="007C4CA6">
      <w:pPr>
        <w:rPr>
          <w:rFonts w:ascii="Arial" w:hAnsi="Arial" w:cs="Arial"/>
        </w:rPr>
      </w:pPr>
      <w:r>
        <w:rPr>
          <w:rFonts w:ascii="Arial" w:hAnsi="Arial" w:cs="Arial"/>
        </w:rPr>
        <w:t xml:space="preserve">The service will provide growth focused generic business support alongside, but not limited to, access to finance and investment readiness support directly to eligible SME’s. </w:t>
      </w:r>
    </w:p>
    <w:p w14:paraId="4E39D3BE" w14:textId="77777777" w:rsidR="00F2192E" w:rsidRDefault="00F2192E" w:rsidP="007C4CA6">
      <w:pPr>
        <w:rPr>
          <w:rFonts w:ascii="Arial" w:hAnsi="Arial" w:cs="Arial"/>
        </w:rPr>
      </w:pPr>
    </w:p>
    <w:p w14:paraId="1BFAD180" w14:textId="0DD6712C" w:rsidR="007C4CA6" w:rsidRDefault="00B776E0" w:rsidP="007C4CA6">
      <w:pPr>
        <w:rPr>
          <w:rFonts w:ascii="Arial" w:hAnsi="Arial" w:cs="Arial"/>
        </w:rPr>
      </w:pPr>
      <w:r>
        <w:rPr>
          <w:rFonts w:ascii="Arial" w:hAnsi="Arial" w:cs="Arial"/>
        </w:rPr>
        <w:t xml:space="preserve">The proposals should demonstrate how the consultants will deliver: </w:t>
      </w:r>
    </w:p>
    <w:p w14:paraId="0043D413" w14:textId="77777777" w:rsidR="007C4CA6" w:rsidRDefault="007C4CA6" w:rsidP="007C4CA6">
      <w:pPr>
        <w:rPr>
          <w:rFonts w:ascii="Arial" w:hAnsi="Arial" w:cs="Arial"/>
        </w:rPr>
      </w:pPr>
    </w:p>
    <w:p w14:paraId="64DF24DD" w14:textId="061E947D" w:rsidR="00F07F7D" w:rsidRPr="00F07F7D" w:rsidRDefault="007C4CA6" w:rsidP="007C4CA6">
      <w:pPr>
        <w:pStyle w:val="ListParagraph"/>
        <w:widowControl w:val="0"/>
        <w:numPr>
          <w:ilvl w:val="0"/>
          <w:numId w:val="26"/>
        </w:numPr>
        <w:spacing w:before="120"/>
        <w:ind w:left="714" w:right="-23" w:hanging="357"/>
        <w:rPr>
          <w:rFonts w:ascii="Arial" w:eastAsia="Verdana" w:hAnsi="Arial" w:cs="Arial"/>
          <w:bCs/>
        </w:rPr>
      </w:pPr>
      <w:r w:rsidRPr="00A53E71">
        <w:rPr>
          <w:rFonts w:ascii="Arial" w:hAnsi="Arial" w:cs="Arial"/>
        </w:rPr>
        <w:t xml:space="preserve">Providing targeted Oxfordshire SMEs with </w:t>
      </w:r>
      <w:r>
        <w:rPr>
          <w:rFonts w:ascii="Arial" w:hAnsi="Arial" w:cs="Arial"/>
        </w:rPr>
        <w:t xml:space="preserve">growth focused business support, as well as </w:t>
      </w:r>
      <w:r w:rsidRPr="00A53E71">
        <w:rPr>
          <w:rFonts w:ascii="Arial" w:hAnsi="Arial" w:cs="Arial"/>
        </w:rPr>
        <w:t xml:space="preserve">access to finance and support to help </w:t>
      </w:r>
      <w:r>
        <w:rPr>
          <w:rFonts w:ascii="Arial" w:hAnsi="Arial" w:cs="Arial"/>
        </w:rPr>
        <w:t xml:space="preserve">them </w:t>
      </w:r>
      <w:r w:rsidRPr="00A53E71">
        <w:rPr>
          <w:rFonts w:ascii="Arial" w:hAnsi="Arial" w:cs="Arial"/>
        </w:rPr>
        <w:t>become investment ready</w:t>
      </w:r>
      <w:r w:rsidR="003920A8">
        <w:rPr>
          <w:rFonts w:ascii="Arial" w:hAnsi="Arial" w:cs="Arial"/>
        </w:rPr>
        <w:t xml:space="preserve">. </w:t>
      </w:r>
    </w:p>
    <w:p w14:paraId="452B95B3" w14:textId="3BCB724B" w:rsidR="007C4CA6" w:rsidRPr="00CC3DD9" w:rsidRDefault="00F07F7D" w:rsidP="007C4CA6">
      <w:pPr>
        <w:pStyle w:val="ListParagraph"/>
        <w:widowControl w:val="0"/>
        <w:numPr>
          <w:ilvl w:val="0"/>
          <w:numId w:val="26"/>
        </w:numPr>
        <w:spacing w:before="120"/>
        <w:ind w:left="714" w:right="-23" w:hanging="357"/>
        <w:rPr>
          <w:rFonts w:ascii="Arial" w:eastAsia="Verdana" w:hAnsi="Arial" w:cs="Arial"/>
          <w:bCs/>
        </w:rPr>
      </w:pPr>
      <w:r>
        <w:rPr>
          <w:rFonts w:ascii="Arial" w:hAnsi="Arial" w:cs="Arial"/>
        </w:rPr>
        <w:t xml:space="preserve">Utilising contacts and networks to </w:t>
      </w:r>
      <w:r w:rsidR="007C4CA6" w:rsidRPr="00A53E71">
        <w:rPr>
          <w:rFonts w:ascii="Arial" w:hAnsi="Arial" w:cs="Arial"/>
        </w:rPr>
        <w:t xml:space="preserve">brokerage </w:t>
      </w:r>
      <w:r>
        <w:rPr>
          <w:rFonts w:ascii="Arial" w:hAnsi="Arial" w:cs="Arial"/>
        </w:rPr>
        <w:t xml:space="preserve">access </w:t>
      </w:r>
      <w:r w:rsidR="007C4CA6" w:rsidRPr="00A53E71">
        <w:rPr>
          <w:rFonts w:ascii="Arial" w:hAnsi="Arial" w:cs="Arial"/>
        </w:rPr>
        <w:t>to skills and leadership support</w:t>
      </w:r>
      <w:r>
        <w:rPr>
          <w:rFonts w:ascii="Arial" w:hAnsi="Arial" w:cs="Arial"/>
        </w:rPr>
        <w:t xml:space="preserve"> for SME’s as well as</w:t>
      </w:r>
      <w:r w:rsidR="007C4CA6" w:rsidRPr="00A53E71">
        <w:rPr>
          <w:rFonts w:ascii="Arial" w:hAnsi="Arial" w:cs="Arial"/>
        </w:rPr>
        <w:t xml:space="preserve"> signposting SMEs into existing networks and peer groups; </w:t>
      </w:r>
    </w:p>
    <w:p w14:paraId="50438033" w14:textId="162DFC2B" w:rsidR="00CC3DD9" w:rsidRPr="00D075A4" w:rsidRDefault="00CC3DD9" w:rsidP="007C4CA6">
      <w:pPr>
        <w:pStyle w:val="ListParagraph"/>
        <w:widowControl w:val="0"/>
        <w:numPr>
          <w:ilvl w:val="0"/>
          <w:numId w:val="26"/>
        </w:numPr>
        <w:spacing w:before="120"/>
        <w:ind w:left="714" w:right="-23" w:hanging="357"/>
        <w:rPr>
          <w:rFonts w:ascii="Arial" w:eastAsia="Verdana" w:hAnsi="Arial" w:cs="Arial"/>
          <w:bCs/>
        </w:rPr>
      </w:pPr>
      <w:r>
        <w:rPr>
          <w:rFonts w:ascii="Arial" w:hAnsi="Arial" w:cs="Arial"/>
        </w:rPr>
        <w:t xml:space="preserve">Generate new </w:t>
      </w:r>
      <w:r w:rsidR="00F07F7D">
        <w:rPr>
          <w:rFonts w:ascii="Arial" w:hAnsi="Arial" w:cs="Arial"/>
        </w:rPr>
        <w:t>clients and maximise support to existing clients as part of the programme</w:t>
      </w:r>
      <w:r w:rsidR="003920A8">
        <w:rPr>
          <w:rFonts w:ascii="Arial" w:hAnsi="Arial" w:cs="Arial"/>
        </w:rPr>
        <w:t>;</w:t>
      </w:r>
    </w:p>
    <w:p w14:paraId="341AC1BB" w14:textId="4F5A732C" w:rsidR="007C4CA6" w:rsidRPr="00F07F7D" w:rsidRDefault="007C4CA6" w:rsidP="007C4CA6">
      <w:pPr>
        <w:pStyle w:val="ListParagraph"/>
        <w:widowControl w:val="0"/>
        <w:numPr>
          <w:ilvl w:val="0"/>
          <w:numId w:val="26"/>
        </w:numPr>
        <w:spacing w:before="120"/>
        <w:ind w:left="714" w:right="-23" w:hanging="357"/>
        <w:rPr>
          <w:rFonts w:ascii="Arial" w:eastAsia="Verdana" w:hAnsi="Arial" w:cs="Arial"/>
          <w:bCs/>
        </w:rPr>
      </w:pPr>
      <w:r w:rsidRPr="00A53E71">
        <w:rPr>
          <w:rFonts w:ascii="Arial" w:hAnsi="Arial" w:cs="Arial"/>
        </w:rPr>
        <w:t xml:space="preserve">Maximising the opportunities for SME’s to engage in the myriad of funding and grant projects </w:t>
      </w:r>
      <w:r w:rsidR="00F07F7D" w:rsidRPr="00545FFC">
        <w:rPr>
          <w:rFonts w:ascii="Arial" w:hAnsi="Arial" w:cs="Arial"/>
        </w:rPr>
        <w:t xml:space="preserve">that are run through the Innovate UK infrastructure that will support </w:t>
      </w:r>
      <w:r w:rsidR="009C2F11">
        <w:rPr>
          <w:rFonts w:ascii="Arial" w:hAnsi="Arial" w:cs="Arial"/>
        </w:rPr>
        <w:t xml:space="preserve">their </w:t>
      </w:r>
      <w:r w:rsidR="00F07F7D" w:rsidRPr="00545FFC">
        <w:rPr>
          <w:rFonts w:ascii="Arial" w:hAnsi="Arial" w:cs="Arial"/>
        </w:rPr>
        <w:t>growth ambition</w:t>
      </w:r>
      <w:r w:rsidR="009C2F11">
        <w:rPr>
          <w:rFonts w:ascii="Arial" w:hAnsi="Arial" w:cs="Arial"/>
        </w:rPr>
        <w:t>s</w:t>
      </w:r>
      <w:r w:rsidR="003920A8">
        <w:rPr>
          <w:rFonts w:ascii="Arial" w:hAnsi="Arial" w:cs="Arial"/>
        </w:rPr>
        <w:t>;</w:t>
      </w:r>
    </w:p>
    <w:p w14:paraId="7E29C5A1" w14:textId="048A9E84" w:rsidR="00F07F7D" w:rsidRPr="00F07F7D" w:rsidRDefault="00F07F7D" w:rsidP="007C4CA6">
      <w:pPr>
        <w:pStyle w:val="ListParagraph"/>
        <w:widowControl w:val="0"/>
        <w:numPr>
          <w:ilvl w:val="0"/>
          <w:numId w:val="26"/>
        </w:numPr>
        <w:spacing w:before="120"/>
        <w:ind w:left="714" w:right="-23" w:hanging="357"/>
        <w:rPr>
          <w:rFonts w:ascii="Arial" w:eastAsia="Verdana" w:hAnsi="Arial" w:cs="Arial"/>
          <w:bCs/>
        </w:rPr>
      </w:pPr>
      <w:r w:rsidRPr="00F07F7D">
        <w:rPr>
          <w:rFonts w:ascii="Arial" w:hAnsi="Arial" w:cs="Arial"/>
        </w:rPr>
        <w:t>Support the Growth Hub to strengthen links with finance institutions such as British Business Bank, Business Growth Fund, the private sector; and raise awareness of alternative funding streams</w:t>
      </w:r>
      <w:r w:rsidR="003920A8">
        <w:rPr>
          <w:rFonts w:ascii="Arial" w:hAnsi="Arial" w:cs="Arial"/>
        </w:rPr>
        <w:t xml:space="preserve">, e.g. </w:t>
      </w:r>
      <w:r w:rsidRPr="00F07F7D">
        <w:rPr>
          <w:rFonts w:ascii="Arial" w:hAnsi="Arial" w:cs="Arial"/>
        </w:rPr>
        <w:t xml:space="preserve"> peer to peer business lending</w:t>
      </w:r>
      <w:r w:rsidR="003920A8">
        <w:rPr>
          <w:rFonts w:ascii="Arial" w:hAnsi="Arial" w:cs="Arial"/>
        </w:rPr>
        <w:t>;</w:t>
      </w:r>
    </w:p>
    <w:p w14:paraId="0186F2A9" w14:textId="77777777" w:rsidR="007C4CA6" w:rsidRPr="00D075A4" w:rsidRDefault="007C4CA6" w:rsidP="007C4CA6">
      <w:pPr>
        <w:pStyle w:val="ListParagraph"/>
        <w:widowControl w:val="0"/>
        <w:numPr>
          <w:ilvl w:val="0"/>
          <w:numId w:val="26"/>
        </w:numPr>
        <w:spacing w:before="120"/>
        <w:ind w:left="714" w:right="-20" w:hanging="357"/>
        <w:rPr>
          <w:rFonts w:ascii="Arial" w:eastAsia="Verdana" w:hAnsi="Arial" w:cs="Arial"/>
          <w:bCs/>
        </w:rPr>
      </w:pPr>
      <w:r w:rsidRPr="00A53E71">
        <w:rPr>
          <w:rFonts w:ascii="Arial" w:eastAsia="Verdana" w:hAnsi="Arial" w:cs="Arial"/>
          <w:bCs/>
        </w:rPr>
        <w:t>Work with team colleagues to support the delivery of the ERDF funded Oxfordshire eScalate programme</w:t>
      </w:r>
      <w:r>
        <w:rPr>
          <w:rFonts w:ascii="Arial" w:eastAsia="Verdana" w:hAnsi="Arial" w:cs="Arial"/>
          <w:bCs/>
        </w:rPr>
        <w:t>;</w:t>
      </w:r>
    </w:p>
    <w:p w14:paraId="3117FB10" w14:textId="3D824AAF" w:rsidR="007C4CA6" w:rsidRPr="009D3DBB" w:rsidRDefault="007C4CA6" w:rsidP="007C4CA6">
      <w:pPr>
        <w:pStyle w:val="ListParagraph"/>
        <w:widowControl w:val="0"/>
        <w:numPr>
          <w:ilvl w:val="0"/>
          <w:numId w:val="26"/>
        </w:numPr>
        <w:spacing w:before="120"/>
        <w:ind w:left="714" w:right="-20" w:hanging="357"/>
        <w:rPr>
          <w:rFonts w:ascii="Arial" w:eastAsia="Verdana" w:hAnsi="Arial" w:cs="Arial"/>
          <w:bCs/>
        </w:rPr>
      </w:pPr>
      <w:r w:rsidRPr="00A53E71">
        <w:rPr>
          <w:rFonts w:ascii="Arial" w:hAnsi="Arial" w:cs="Arial"/>
        </w:rPr>
        <w:t xml:space="preserve">To provide specialist </w:t>
      </w:r>
      <w:r w:rsidR="00B776E0">
        <w:rPr>
          <w:rFonts w:ascii="Arial" w:hAnsi="Arial" w:cs="Arial"/>
        </w:rPr>
        <w:t>one to one</w:t>
      </w:r>
      <w:r w:rsidRPr="00A53E71">
        <w:rPr>
          <w:rFonts w:ascii="Arial" w:hAnsi="Arial" w:cs="Arial"/>
        </w:rPr>
        <w:t xml:space="preserve"> advice and guidance to SMEs and targeted scaleups</w:t>
      </w:r>
      <w:r>
        <w:rPr>
          <w:rFonts w:ascii="Arial" w:hAnsi="Arial" w:cs="Arial"/>
        </w:rPr>
        <w:t>;</w:t>
      </w:r>
    </w:p>
    <w:p w14:paraId="529C5F96" w14:textId="1E92F06F" w:rsidR="009D3DBB" w:rsidRPr="00D075A4" w:rsidRDefault="003920A8" w:rsidP="007C4CA6">
      <w:pPr>
        <w:pStyle w:val="ListParagraph"/>
        <w:widowControl w:val="0"/>
        <w:numPr>
          <w:ilvl w:val="0"/>
          <w:numId w:val="26"/>
        </w:numPr>
        <w:spacing w:before="120"/>
        <w:ind w:left="714" w:right="-20" w:hanging="357"/>
        <w:rPr>
          <w:rFonts w:ascii="Arial" w:eastAsia="Verdana" w:hAnsi="Arial" w:cs="Arial"/>
          <w:bCs/>
        </w:rPr>
      </w:pPr>
      <w:r>
        <w:rPr>
          <w:rFonts w:ascii="Arial" w:hAnsi="Arial" w:cs="Arial"/>
        </w:rPr>
        <w:t xml:space="preserve">A programme of </w:t>
      </w:r>
      <w:r w:rsidR="009D3DBB">
        <w:rPr>
          <w:rFonts w:ascii="Arial" w:hAnsi="Arial" w:cs="Arial"/>
        </w:rPr>
        <w:t xml:space="preserve">specialist </w:t>
      </w:r>
      <w:r w:rsidR="00B776E0">
        <w:rPr>
          <w:rFonts w:ascii="Arial" w:hAnsi="Arial" w:cs="Arial"/>
        </w:rPr>
        <w:t>one</w:t>
      </w:r>
      <w:r w:rsidR="009D3DBB">
        <w:rPr>
          <w:rFonts w:ascii="Arial" w:hAnsi="Arial" w:cs="Arial"/>
        </w:rPr>
        <w:t xml:space="preserve"> to many activities to SME’s </w:t>
      </w:r>
    </w:p>
    <w:p w14:paraId="00075B1A" w14:textId="77777777" w:rsidR="007C4CA6" w:rsidRPr="00D075A4" w:rsidRDefault="007C4CA6" w:rsidP="007C4CA6">
      <w:pPr>
        <w:pStyle w:val="ListParagraph"/>
        <w:widowControl w:val="0"/>
        <w:numPr>
          <w:ilvl w:val="0"/>
          <w:numId w:val="26"/>
        </w:numPr>
        <w:spacing w:before="120"/>
        <w:ind w:left="714" w:hanging="357"/>
        <w:rPr>
          <w:rFonts w:ascii="Arial" w:eastAsia="Verdana" w:hAnsi="Arial" w:cs="Arial"/>
          <w:bCs/>
        </w:rPr>
      </w:pPr>
      <w:r w:rsidRPr="00A53E71">
        <w:rPr>
          <w:rFonts w:ascii="Arial" w:eastAsia="Verdana" w:hAnsi="Arial" w:cs="Arial"/>
          <w:bCs/>
        </w:rPr>
        <w:t>Ensure that client records are up to date and support the programme executive to monitor the performance of the eScalate programme</w:t>
      </w:r>
      <w:r>
        <w:rPr>
          <w:rFonts w:ascii="Arial" w:eastAsia="Verdana" w:hAnsi="Arial" w:cs="Arial"/>
          <w:bCs/>
        </w:rPr>
        <w:t>;</w:t>
      </w:r>
    </w:p>
    <w:p w14:paraId="353E9B99" w14:textId="77777777" w:rsidR="007C4CA6" w:rsidRPr="00D075A4" w:rsidRDefault="007C4CA6" w:rsidP="007C4CA6">
      <w:pPr>
        <w:pStyle w:val="ListParagraph"/>
        <w:widowControl w:val="0"/>
        <w:numPr>
          <w:ilvl w:val="0"/>
          <w:numId w:val="26"/>
        </w:numPr>
        <w:spacing w:before="120"/>
        <w:ind w:left="714" w:hanging="357"/>
        <w:rPr>
          <w:rFonts w:ascii="Arial" w:eastAsia="Verdana" w:hAnsi="Arial" w:cs="Arial"/>
          <w:bCs/>
        </w:rPr>
      </w:pPr>
      <w:r w:rsidRPr="00A53E71">
        <w:rPr>
          <w:rFonts w:ascii="Arial" w:hAnsi="Arial" w:cs="Arial"/>
        </w:rPr>
        <w:t xml:space="preserve">Support and foster the expedited growth of our local </w:t>
      </w:r>
      <w:r w:rsidRPr="00A53E71">
        <w:rPr>
          <w:rFonts w:ascii="Arial" w:hAnsi="Arial" w:cs="Arial"/>
          <w:bCs/>
        </w:rPr>
        <w:t>scaleup</w:t>
      </w:r>
      <w:r w:rsidRPr="00A53E71">
        <w:rPr>
          <w:rFonts w:ascii="Arial" w:hAnsi="Arial" w:cs="Arial"/>
        </w:rPr>
        <w:t xml:space="preserve"> community that </w:t>
      </w:r>
      <w:r w:rsidRPr="00A53E71">
        <w:rPr>
          <w:rFonts w:ascii="Arial" w:hAnsi="Arial" w:cs="Arial"/>
        </w:rPr>
        <w:lastRenderedPageBreak/>
        <w:t>will be key to future employment and GVA growth</w:t>
      </w:r>
      <w:r>
        <w:rPr>
          <w:rFonts w:ascii="Arial" w:hAnsi="Arial" w:cs="Arial"/>
        </w:rPr>
        <w:t>;</w:t>
      </w:r>
    </w:p>
    <w:p w14:paraId="3DE3FFAF" w14:textId="77777777" w:rsidR="007C4CA6" w:rsidRPr="00D075A4" w:rsidRDefault="007C4CA6" w:rsidP="007C4CA6">
      <w:pPr>
        <w:pStyle w:val="ListParagraph"/>
        <w:widowControl w:val="0"/>
        <w:numPr>
          <w:ilvl w:val="0"/>
          <w:numId w:val="26"/>
        </w:numPr>
        <w:spacing w:before="120"/>
        <w:ind w:left="714" w:hanging="357"/>
        <w:rPr>
          <w:rFonts w:ascii="Arial" w:eastAsia="Verdana" w:hAnsi="Arial" w:cs="Arial"/>
          <w:bCs/>
        </w:rPr>
      </w:pPr>
      <w:r w:rsidRPr="00A53E71">
        <w:rPr>
          <w:rFonts w:ascii="Arial" w:eastAsia="Verdana" w:hAnsi="Arial" w:cs="Arial"/>
          <w:bCs/>
        </w:rPr>
        <w:t>Support the eScalate Programme Executive and Growth Hub Manager in delivering the eScalate programme</w:t>
      </w:r>
      <w:r>
        <w:rPr>
          <w:rFonts w:ascii="Arial" w:eastAsia="Verdana" w:hAnsi="Arial" w:cs="Arial"/>
          <w:bCs/>
        </w:rPr>
        <w:t>;</w:t>
      </w:r>
    </w:p>
    <w:p w14:paraId="6ED4A3CB" w14:textId="77777777" w:rsidR="007C4CA6" w:rsidRPr="00A53E71" w:rsidRDefault="007C4CA6" w:rsidP="007C4CA6">
      <w:pPr>
        <w:pStyle w:val="ListParagraph"/>
        <w:widowControl w:val="0"/>
        <w:numPr>
          <w:ilvl w:val="0"/>
          <w:numId w:val="26"/>
        </w:numPr>
        <w:spacing w:before="120"/>
        <w:ind w:left="714" w:hanging="357"/>
        <w:rPr>
          <w:rFonts w:ascii="Arial" w:eastAsia="Verdana" w:hAnsi="Arial" w:cs="Arial"/>
          <w:bCs/>
        </w:rPr>
      </w:pPr>
      <w:r w:rsidRPr="00A53E71">
        <w:rPr>
          <w:rFonts w:ascii="Arial" w:eastAsia="Verdana" w:hAnsi="Arial" w:cs="Arial"/>
          <w:bCs/>
        </w:rPr>
        <w:t>Provide in depth support to Oxfordshire’s SMEs through a series of 121s’ and workshops. Effectively manage and maintain the eScalate enquiry pipeline and account manage clients signposting SMEs to other financial support and assets available</w:t>
      </w:r>
      <w:r>
        <w:rPr>
          <w:rFonts w:ascii="Arial" w:eastAsia="Verdana" w:hAnsi="Arial" w:cs="Arial"/>
          <w:bCs/>
        </w:rPr>
        <w:t>.</w:t>
      </w:r>
    </w:p>
    <w:p w14:paraId="7041A5F2" w14:textId="77777777" w:rsidR="00D717E1" w:rsidRPr="00A53E71" w:rsidRDefault="00D717E1" w:rsidP="00D717E1">
      <w:pPr>
        <w:rPr>
          <w:rFonts w:ascii="Arial" w:hAnsi="Arial" w:cs="Arial"/>
        </w:rPr>
      </w:pPr>
    </w:p>
    <w:p w14:paraId="7D2362FD" w14:textId="68B94619" w:rsidR="00D717E1" w:rsidRPr="00D717E1" w:rsidRDefault="00D717E1" w:rsidP="00D717E1">
      <w:pPr>
        <w:ind w:left="280" w:right="-20"/>
        <w:rPr>
          <w:rFonts w:ascii="Arial" w:eastAsia="Verdana" w:hAnsi="Arial" w:cs="Arial"/>
        </w:rPr>
      </w:pPr>
      <w:r w:rsidRPr="00D717E1">
        <w:rPr>
          <w:rFonts w:ascii="Arial" w:eastAsia="Verdana" w:hAnsi="Arial" w:cs="Arial"/>
          <w:bCs/>
        </w:rPr>
        <w:t>Additional activities to support delivery of the eScalate project include:</w:t>
      </w:r>
    </w:p>
    <w:p w14:paraId="51998ED4" w14:textId="77777777" w:rsidR="00D717E1" w:rsidRPr="003D59BA" w:rsidRDefault="00D717E1" w:rsidP="00D717E1">
      <w:pPr>
        <w:rPr>
          <w:rFonts w:ascii="Arial" w:hAnsi="Arial" w:cs="Arial"/>
        </w:rPr>
      </w:pPr>
    </w:p>
    <w:p w14:paraId="0B092BDE" w14:textId="77777777" w:rsidR="00D717E1" w:rsidRPr="00D717E1" w:rsidRDefault="00D717E1" w:rsidP="00D717E1">
      <w:pPr>
        <w:ind w:left="280" w:right="-20"/>
        <w:rPr>
          <w:rFonts w:ascii="Arial" w:eastAsia="Verdana" w:hAnsi="Arial" w:cs="Arial"/>
        </w:rPr>
      </w:pPr>
      <w:r w:rsidRPr="00D717E1">
        <w:rPr>
          <w:rFonts w:ascii="Arial" w:eastAsia="Verdana" w:hAnsi="Arial" w:cs="Arial"/>
          <w:bCs/>
          <w:spacing w:val="1"/>
        </w:rPr>
        <w:t>C</w:t>
      </w:r>
      <w:r w:rsidRPr="00D717E1">
        <w:rPr>
          <w:rFonts w:ascii="Arial" w:eastAsia="Verdana" w:hAnsi="Arial" w:cs="Arial"/>
          <w:bCs/>
          <w:spacing w:val="-1"/>
        </w:rPr>
        <w:t>u</w:t>
      </w:r>
      <w:r w:rsidRPr="00D717E1">
        <w:rPr>
          <w:rFonts w:ascii="Arial" w:eastAsia="Verdana" w:hAnsi="Arial" w:cs="Arial"/>
          <w:bCs/>
          <w:spacing w:val="1"/>
        </w:rPr>
        <w:t>s</w:t>
      </w:r>
      <w:r w:rsidRPr="00D717E1">
        <w:rPr>
          <w:rFonts w:ascii="Arial" w:eastAsia="Verdana" w:hAnsi="Arial" w:cs="Arial"/>
          <w:bCs/>
        </w:rPr>
        <w:t>to</w:t>
      </w:r>
      <w:r w:rsidRPr="00D717E1">
        <w:rPr>
          <w:rFonts w:ascii="Arial" w:eastAsia="Verdana" w:hAnsi="Arial" w:cs="Arial"/>
          <w:bCs/>
          <w:spacing w:val="-1"/>
        </w:rPr>
        <w:t>m</w:t>
      </w:r>
      <w:r w:rsidRPr="00D717E1">
        <w:rPr>
          <w:rFonts w:ascii="Arial" w:eastAsia="Verdana" w:hAnsi="Arial" w:cs="Arial"/>
          <w:bCs/>
          <w:spacing w:val="-3"/>
        </w:rPr>
        <w:t>e</w:t>
      </w:r>
      <w:r w:rsidRPr="00D717E1">
        <w:rPr>
          <w:rFonts w:ascii="Arial" w:eastAsia="Verdana" w:hAnsi="Arial" w:cs="Arial"/>
          <w:bCs/>
        </w:rPr>
        <w:t xml:space="preserve">r </w:t>
      </w:r>
      <w:r w:rsidRPr="00D717E1">
        <w:rPr>
          <w:rFonts w:ascii="Arial" w:eastAsia="Verdana" w:hAnsi="Arial" w:cs="Arial"/>
          <w:bCs/>
          <w:spacing w:val="-1"/>
        </w:rPr>
        <w:t>A</w:t>
      </w:r>
      <w:r w:rsidRPr="00D717E1">
        <w:rPr>
          <w:rFonts w:ascii="Arial" w:eastAsia="Verdana" w:hAnsi="Arial" w:cs="Arial"/>
          <w:bCs/>
        </w:rPr>
        <w:t>cc</w:t>
      </w:r>
      <w:r w:rsidRPr="00D717E1">
        <w:rPr>
          <w:rFonts w:ascii="Arial" w:eastAsia="Verdana" w:hAnsi="Arial" w:cs="Arial"/>
          <w:bCs/>
          <w:spacing w:val="-1"/>
        </w:rPr>
        <w:t>ou</w:t>
      </w:r>
      <w:r w:rsidRPr="00D717E1">
        <w:rPr>
          <w:rFonts w:ascii="Arial" w:eastAsia="Verdana" w:hAnsi="Arial" w:cs="Arial"/>
          <w:bCs/>
          <w:spacing w:val="1"/>
        </w:rPr>
        <w:t>n</w:t>
      </w:r>
      <w:r w:rsidRPr="00D717E1">
        <w:rPr>
          <w:rFonts w:ascii="Arial" w:eastAsia="Verdana" w:hAnsi="Arial" w:cs="Arial"/>
          <w:bCs/>
        </w:rPr>
        <w:t>t</w:t>
      </w:r>
      <w:r w:rsidRPr="00D717E1">
        <w:rPr>
          <w:rFonts w:ascii="Arial" w:eastAsia="Verdana" w:hAnsi="Arial" w:cs="Arial"/>
          <w:bCs/>
          <w:spacing w:val="-3"/>
        </w:rPr>
        <w:t xml:space="preserve"> </w:t>
      </w:r>
      <w:r w:rsidRPr="00D717E1">
        <w:rPr>
          <w:rFonts w:ascii="Arial" w:eastAsia="Verdana" w:hAnsi="Arial" w:cs="Arial"/>
          <w:bCs/>
        </w:rPr>
        <w:t>M</w:t>
      </w:r>
      <w:r w:rsidRPr="00D717E1">
        <w:rPr>
          <w:rFonts w:ascii="Arial" w:eastAsia="Verdana" w:hAnsi="Arial" w:cs="Arial"/>
          <w:bCs/>
          <w:spacing w:val="-1"/>
        </w:rPr>
        <w:t>a</w:t>
      </w:r>
      <w:r w:rsidRPr="00D717E1">
        <w:rPr>
          <w:rFonts w:ascii="Arial" w:eastAsia="Verdana" w:hAnsi="Arial" w:cs="Arial"/>
          <w:bCs/>
          <w:spacing w:val="1"/>
        </w:rPr>
        <w:t>n</w:t>
      </w:r>
      <w:r w:rsidRPr="00D717E1">
        <w:rPr>
          <w:rFonts w:ascii="Arial" w:eastAsia="Verdana" w:hAnsi="Arial" w:cs="Arial"/>
          <w:bCs/>
          <w:spacing w:val="-1"/>
        </w:rPr>
        <w:t>ag</w:t>
      </w:r>
      <w:r w:rsidRPr="00D717E1">
        <w:rPr>
          <w:rFonts w:ascii="Arial" w:eastAsia="Verdana" w:hAnsi="Arial" w:cs="Arial"/>
          <w:bCs/>
        </w:rPr>
        <w:t>e</w:t>
      </w:r>
      <w:r w:rsidRPr="00D717E1">
        <w:rPr>
          <w:rFonts w:ascii="Arial" w:eastAsia="Verdana" w:hAnsi="Arial" w:cs="Arial"/>
          <w:bCs/>
          <w:spacing w:val="-1"/>
        </w:rPr>
        <w:t>m</w:t>
      </w:r>
      <w:r w:rsidRPr="00D717E1">
        <w:rPr>
          <w:rFonts w:ascii="Arial" w:eastAsia="Verdana" w:hAnsi="Arial" w:cs="Arial"/>
          <w:bCs/>
        </w:rPr>
        <w:t>e</w:t>
      </w:r>
      <w:r w:rsidRPr="00D717E1">
        <w:rPr>
          <w:rFonts w:ascii="Arial" w:eastAsia="Verdana" w:hAnsi="Arial" w:cs="Arial"/>
          <w:bCs/>
          <w:spacing w:val="1"/>
        </w:rPr>
        <w:t>n</w:t>
      </w:r>
      <w:r w:rsidRPr="00D717E1">
        <w:rPr>
          <w:rFonts w:ascii="Arial" w:eastAsia="Verdana" w:hAnsi="Arial" w:cs="Arial"/>
          <w:bCs/>
        </w:rPr>
        <w:t>t</w:t>
      </w:r>
    </w:p>
    <w:p w14:paraId="79E496BF" w14:textId="77777777" w:rsidR="00D717E1" w:rsidRPr="002A1142" w:rsidRDefault="00D717E1" w:rsidP="00D717E1">
      <w:pPr>
        <w:pStyle w:val="ListParagraph"/>
        <w:widowControl w:val="0"/>
        <w:numPr>
          <w:ilvl w:val="0"/>
          <w:numId w:val="27"/>
        </w:numPr>
        <w:spacing w:before="120"/>
        <w:ind w:left="1077" w:hanging="720"/>
        <w:rPr>
          <w:rFonts w:ascii="Arial" w:eastAsia="Verdana" w:hAnsi="Arial" w:cs="Arial"/>
        </w:rPr>
      </w:pPr>
      <w:r w:rsidRPr="002A1142">
        <w:rPr>
          <w:rFonts w:ascii="Arial" w:eastAsia="Verdana" w:hAnsi="Arial" w:cs="Arial"/>
          <w:spacing w:val="-1"/>
        </w:rPr>
        <w:t>Pr</w:t>
      </w:r>
      <w:r w:rsidRPr="002A1142">
        <w:rPr>
          <w:rFonts w:ascii="Arial" w:eastAsia="Verdana" w:hAnsi="Arial" w:cs="Arial"/>
        </w:rPr>
        <w:t>o</w:t>
      </w:r>
      <w:r w:rsidRPr="002A1142">
        <w:rPr>
          <w:rFonts w:ascii="Arial" w:eastAsia="Verdana" w:hAnsi="Arial" w:cs="Arial"/>
          <w:spacing w:val="-1"/>
        </w:rPr>
        <w:t>v</w:t>
      </w:r>
      <w:r w:rsidRPr="002A1142">
        <w:rPr>
          <w:rFonts w:ascii="Arial" w:eastAsia="Verdana" w:hAnsi="Arial" w:cs="Arial"/>
        </w:rPr>
        <w:t>i</w:t>
      </w:r>
      <w:r w:rsidRPr="002A1142">
        <w:rPr>
          <w:rFonts w:ascii="Arial" w:eastAsia="Verdana" w:hAnsi="Arial" w:cs="Arial"/>
          <w:spacing w:val="-1"/>
        </w:rPr>
        <w:t>d</w:t>
      </w:r>
      <w:r w:rsidRPr="002A1142">
        <w:rPr>
          <w:rFonts w:ascii="Arial" w:eastAsia="Verdana" w:hAnsi="Arial" w:cs="Arial"/>
        </w:rPr>
        <w:t>e</w:t>
      </w:r>
      <w:r w:rsidRPr="002A1142">
        <w:rPr>
          <w:rFonts w:ascii="Arial" w:eastAsia="Verdana" w:hAnsi="Arial" w:cs="Arial"/>
          <w:spacing w:val="74"/>
        </w:rPr>
        <w:t xml:space="preserve"> </w:t>
      </w:r>
      <w:r w:rsidRPr="002A1142">
        <w:rPr>
          <w:rFonts w:ascii="Arial" w:eastAsia="Verdana" w:hAnsi="Arial" w:cs="Arial"/>
        </w:rPr>
        <w:t>a</w:t>
      </w:r>
      <w:r w:rsidRPr="002A1142">
        <w:rPr>
          <w:rFonts w:ascii="Arial" w:eastAsia="Verdana" w:hAnsi="Arial" w:cs="Arial"/>
          <w:spacing w:val="73"/>
        </w:rPr>
        <w:t xml:space="preserve"> </w:t>
      </w:r>
      <w:r w:rsidRPr="002A1142">
        <w:rPr>
          <w:rFonts w:ascii="Arial" w:eastAsia="Verdana" w:hAnsi="Arial" w:cs="Arial"/>
        </w:rPr>
        <w:t>c</w:t>
      </w:r>
      <w:r w:rsidRPr="002A1142">
        <w:rPr>
          <w:rFonts w:ascii="Arial" w:eastAsia="Verdana" w:hAnsi="Arial" w:cs="Arial"/>
          <w:spacing w:val="1"/>
        </w:rPr>
        <w:t>oo</w:t>
      </w:r>
      <w:r w:rsidRPr="002A1142">
        <w:rPr>
          <w:rFonts w:ascii="Arial" w:eastAsia="Verdana" w:hAnsi="Arial" w:cs="Arial"/>
        </w:rPr>
        <w:t>rd</w:t>
      </w:r>
      <w:r w:rsidRPr="002A1142">
        <w:rPr>
          <w:rFonts w:ascii="Arial" w:eastAsia="Verdana" w:hAnsi="Arial" w:cs="Arial"/>
          <w:spacing w:val="-1"/>
        </w:rPr>
        <w:t>i</w:t>
      </w:r>
      <w:r w:rsidRPr="002A1142">
        <w:rPr>
          <w:rFonts w:ascii="Arial" w:eastAsia="Verdana" w:hAnsi="Arial" w:cs="Arial"/>
          <w:spacing w:val="-3"/>
        </w:rPr>
        <w:t>n</w:t>
      </w:r>
      <w:r w:rsidRPr="002A1142">
        <w:rPr>
          <w:rFonts w:ascii="Arial" w:eastAsia="Verdana" w:hAnsi="Arial" w:cs="Arial"/>
        </w:rPr>
        <w:t>a</w:t>
      </w:r>
      <w:r w:rsidRPr="002A1142">
        <w:rPr>
          <w:rFonts w:ascii="Arial" w:eastAsia="Verdana" w:hAnsi="Arial" w:cs="Arial"/>
          <w:spacing w:val="-1"/>
        </w:rPr>
        <w:t>t</w:t>
      </w:r>
      <w:r w:rsidRPr="002A1142">
        <w:rPr>
          <w:rFonts w:ascii="Arial" w:eastAsia="Verdana" w:hAnsi="Arial" w:cs="Arial"/>
          <w:spacing w:val="2"/>
        </w:rPr>
        <w:t>e</w:t>
      </w:r>
      <w:r w:rsidRPr="002A1142">
        <w:rPr>
          <w:rFonts w:ascii="Arial" w:eastAsia="Verdana" w:hAnsi="Arial" w:cs="Arial"/>
        </w:rPr>
        <w:t xml:space="preserve">d triage </w:t>
      </w:r>
      <w:r w:rsidRPr="002A1142">
        <w:rPr>
          <w:rFonts w:ascii="Arial" w:eastAsia="Verdana" w:hAnsi="Arial" w:cs="Arial"/>
          <w:spacing w:val="-1"/>
        </w:rPr>
        <w:t>r</w:t>
      </w:r>
      <w:r w:rsidRPr="002A1142">
        <w:rPr>
          <w:rFonts w:ascii="Arial" w:eastAsia="Verdana" w:hAnsi="Arial" w:cs="Arial"/>
        </w:rPr>
        <w:t>esponse</w:t>
      </w:r>
      <w:r w:rsidRPr="002A1142">
        <w:rPr>
          <w:rFonts w:ascii="Arial" w:eastAsia="Verdana" w:hAnsi="Arial" w:cs="Arial"/>
          <w:spacing w:val="74"/>
        </w:rPr>
        <w:t xml:space="preserve"> </w:t>
      </w:r>
      <w:r w:rsidRPr="002A1142">
        <w:rPr>
          <w:rFonts w:ascii="Arial" w:eastAsia="Verdana" w:hAnsi="Arial" w:cs="Arial"/>
          <w:spacing w:val="-1"/>
        </w:rPr>
        <w:t>f</w:t>
      </w:r>
      <w:r w:rsidRPr="002A1142">
        <w:rPr>
          <w:rFonts w:ascii="Arial" w:eastAsia="Verdana" w:hAnsi="Arial" w:cs="Arial"/>
        </w:rPr>
        <w:t>u</w:t>
      </w:r>
      <w:r w:rsidRPr="002A1142">
        <w:rPr>
          <w:rFonts w:ascii="Arial" w:eastAsia="Verdana" w:hAnsi="Arial" w:cs="Arial"/>
          <w:spacing w:val="-1"/>
        </w:rPr>
        <w:t>n</w:t>
      </w:r>
      <w:r w:rsidRPr="002A1142">
        <w:rPr>
          <w:rFonts w:ascii="Arial" w:eastAsia="Verdana" w:hAnsi="Arial" w:cs="Arial"/>
        </w:rPr>
        <w:t>ct</w:t>
      </w:r>
      <w:r w:rsidRPr="002A1142">
        <w:rPr>
          <w:rFonts w:ascii="Arial" w:eastAsia="Verdana" w:hAnsi="Arial" w:cs="Arial"/>
          <w:spacing w:val="-3"/>
        </w:rPr>
        <w:t>i</w:t>
      </w:r>
      <w:r w:rsidRPr="002A1142">
        <w:rPr>
          <w:rFonts w:ascii="Arial" w:eastAsia="Verdana" w:hAnsi="Arial" w:cs="Arial"/>
        </w:rPr>
        <w:t>on</w:t>
      </w:r>
      <w:r w:rsidRPr="002A1142">
        <w:rPr>
          <w:rFonts w:ascii="Arial" w:eastAsia="Verdana" w:hAnsi="Arial" w:cs="Arial"/>
          <w:spacing w:val="76"/>
        </w:rPr>
        <w:t xml:space="preserve"> </w:t>
      </w:r>
      <w:r w:rsidRPr="002A1142">
        <w:rPr>
          <w:rFonts w:ascii="Arial" w:eastAsia="Verdana" w:hAnsi="Arial" w:cs="Arial"/>
        </w:rPr>
        <w:t xml:space="preserve">to </w:t>
      </w:r>
      <w:r w:rsidRPr="002A1142">
        <w:rPr>
          <w:rFonts w:ascii="Arial" w:eastAsia="Verdana" w:hAnsi="Arial" w:cs="Arial"/>
          <w:spacing w:val="-1"/>
        </w:rPr>
        <w:t>r</w:t>
      </w:r>
      <w:r w:rsidRPr="002A1142">
        <w:rPr>
          <w:rFonts w:ascii="Arial" w:eastAsia="Verdana" w:hAnsi="Arial" w:cs="Arial"/>
        </w:rPr>
        <w:t>e</w:t>
      </w:r>
      <w:r w:rsidRPr="002A1142">
        <w:rPr>
          <w:rFonts w:ascii="Arial" w:eastAsia="Verdana" w:hAnsi="Arial" w:cs="Arial"/>
          <w:spacing w:val="-1"/>
        </w:rPr>
        <w:t>v</w:t>
      </w:r>
      <w:r w:rsidRPr="002A1142">
        <w:rPr>
          <w:rFonts w:ascii="Arial" w:eastAsia="Verdana" w:hAnsi="Arial" w:cs="Arial"/>
          <w:spacing w:val="-2"/>
        </w:rPr>
        <w:t>i</w:t>
      </w:r>
      <w:r w:rsidRPr="002A1142">
        <w:rPr>
          <w:rFonts w:ascii="Arial" w:eastAsia="Verdana" w:hAnsi="Arial" w:cs="Arial"/>
        </w:rPr>
        <w:t>ew</w:t>
      </w:r>
      <w:r w:rsidRPr="002A1142">
        <w:rPr>
          <w:rFonts w:ascii="Arial" w:eastAsia="Verdana" w:hAnsi="Arial" w:cs="Arial"/>
          <w:spacing w:val="4"/>
        </w:rPr>
        <w:t xml:space="preserve"> </w:t>
      </w:r>
      <w:r w:rsidRPr="002A1142">
        <w:rPr>
          <w:rFonts w:ascii="Arial" w:eastAsia="Verdana" w:hAnsi="Arial" w:cs="Arial"/>
        </w:rPr>
        <w:t>a</w:t>
      </w:r>
      <w:r w:rsidRPr="002A1142">
        <w:rPr>
          <w:rFonts w:ascii="Arial" w:eastAsia="Verdana" w:hAnsi="Arial" w:cs="Arial"/>
          <w:spacing w:val="6"/>
        </w:rPr>
        <w:t xml:space="preserve"> </w:t>
      </w:r>
      <w:r w:rsidRPr="002A1142">
        <w:rPr>
          <w:rFonts w:ascii="Arial" w:eastAsia="Verdana" w:hAnsi="Arial" w:cs="Arial"/>
        </w:rPr>
        <w:t>S</w:t>
      </w:r>
      <w:r w:rsidRPr="002A1142">
        <w:rPr>
          <w:rFonts w:ascii="Arial" w:eastAsia="Verdana" w:hAnsi="Arial" w:cs="Arial"/>
          <w:spacing w:val="1"/>
        </w:rPr>
        <w:t>M</w:t>
      </w:r>
      <w:r w:rsidRPr="002A1142">
        <w:rPr>
          <w:rFonts w:ascii="Arial" w:eastAsia="Verdana" w:hAnsi="Arial" w:cs="Arial"/>
        </w:rPr>
        <w:t>E’s</w:t>
      </w:r>
      <w:r w:rsidRPr="002A1142">
        <w:rPr>
          <w:rFonts w:ascii="Arial" w:eastAsia="Verdana" w:hAnsi="Arial" w:cs="Arial"/>
          <w:spacing w:val="4"/>
        </w:rPr>
        <w:t xml:space="preserve"> </w:t>
      </w:r>
      <w:r w:rsidRPr="002A1142">
        <w:rPr>
          <w:rFonts w:ascii="Arial" w:eastAsia="Verdana" w:hAnsi="Arial" w:cs="Arial"/>
        </w:rPr>
        <w:t>e</w:t>
      </w:r>
      <w:r w:rsidRPr="002A1142">
        <w:rPr>
          <w:rFonts w:ascii="Arial" w:eastAsia="Verdana" w:hAnsi="Arial" w:cs="Arial"/>
          <w:spacing w:val="-2"/>
        </w:rPr>
        <w:t>li</w:t>
      </w:r>
      <w:r w:rsidRPr="002A1142">
        <w:rPr>
          <w:rFonts w:ascii="Arial" w:eastAsia="Verdana" w:hAnsi="Arial" w:cs="Arial"/>
          <w:spacing w:val="1"/>
        </w:rPr>
        <w:t>g</w:t>
      </w:r>
      <w:r w:rsidRPr="002A1142">
        <w:rPr>
          <w:rFonts w:ascii="Arial" w:eastAsia="Verdana" w:hAnsi="Arial" w:cs="Arial"/>
        </w:rPr>
        <w:t>i</w:t>
      </w:r>
      <w:r w:rsidRPr="002A1142">
        <w:rPr>
          <w:rFonts w:ascii="Arial" w:eastAsia="Verdana" w:hAnsi="Arial" w:cs="Arial"/>
          <w:spacing w:val="1"/>
        </w:rPr>
        <w:t>b</w:t>
      </w:r>
      <w:r w:rsidRPr="002A1142">
        <w:rPr>
          <w:rFonts w:ascii="Arial" w:eastAsia="Verdana" w:hAnsi="Arial" w:cs="Arial"/>
        </w:rPr>
        <w:t>ili</w:t>
      </w:r>
      <w:r w:rsidRPr="002A1142">
        <w:rPr>
          <w:rFonts w:ascii="Arial" w:eastAsia="Verdana" w:hAnsi="Arial" w:cs="Arial"/>
          <w:spacing w:val="-1"/>
        </w:rPr>
        <w:t>t</w:t>
      </w:r>
      <w:r w:rsidRPr="002A1142">
        <w:rPr>
          <w:rFonts w:ascii="Arial" w:eastAsia="Verdana" w:hAnsi="Arial" w:cs="Arial"/>
        </w:rPr>
        <w:t xml:space="preserve">y </w:t>
      </w:r>
      <w:r w:rsidRPr="002A1142">
        <w:rPr>
          <w:rFonts w:ascii="Arial" w:eastAsia="Verdana" w:hAnsi="Arial" w:cs="Arial"/>
          <w:spacing w:val="-1"/>
        </w:rPr>
        <w:t>a</w:t>
      </w:r>
      <w:r w:rsidRPr="002A1142">
        <w:rPr>
          <w:rFonts w:ascii="Arial" w:eastAsia="Verdana" w:hAnsi="Arial" w:cs="Arial"/>
        </w:rPr>
        <w:t>nd</w:t>
      </w:r>
      <w:r w:rsidRPr="002A1142">
        <w:rPr>
          <w:rFonts w:ascii="Arial" w:eastAsia="Verdana" w:hAnsi="Arial" w:cs="Arial"/>
          <w:spacing w:val="5"/>
        </w:rPr>
        <w:t xml:space="preserve"> </w:t>
      </w:r>
      <w:r w:rsidRPr="002A1142">
        <w:rPr>
          <w:rFonts w:ascii="Arial" w:eastAsia="Verdana" w:hAnsi="Arial" w:cs="Arial"/>
        </w:rPr>
        <w:t>s</w:t>
      </w:r>
      <w:r w:rsidRPr="002A1142">
        <w:rPr>
          <w:rFonts w:ascii="Arial" w:eastAsia="Verdana" w:hAnsi="Arial" w:cs="Arial"/>
          <w:spacing w:val="2"/>
        </w:rPr>
        <w:t>u</w:t>
      </w:r>
      <w:r w:rsidRPr="002A1142">
        <w:rPr>
          <w:rFonts w:ascii="Arial" w:eastAsia="Verdana" w:hAnsi="Arial" w:cs="Arial"/>
          <w:spacing w:val="-2"/>
        </w:rPr>
        <w:t>i</w:t>
      </w:r>
      <w:r w:rsidRPr="002A1142">
        <w:rPr>
          <w:rFonts w:ascii="Arial" w:eastAsia="Verdana" w:hAnsi="Arial" w:cs="Arial"/>
        </w:rPr>
        <w:t>t</w:t>
      </w:r>
      <w:r w:rsidRPr="002A1142">
        <w:rPr>
          <w:rFonts w:ascii="Arial" w:eastAsia="Verdana" w:hAnsi="Arial" w:cs="Arial"/>
          <w:spacing w:val="-1"/>
        </w:rPr>
        <w:t>a</w:t>
      </w:r>
      <w:r w:rsidRPr="002A1142">
        <w:rPr>
          <w:rFonts w:ascii="Arial" w:eastAsia="Verdana" w:hAnsi="Arial" w:cs="Arial"/>
          <w:spacing w:val="1"/>
        </w:rPr>
        <w:t>b</w:t>
      </w:r>
      <w:r w:rsidRPr="002A1142">
        <w:rPr>
          <w:rFonts w:ascii="Arial" w:eastAsia="Verdana" w:hAnsi="Arial" w:cs="Arial"/>
        </w:rPr>
        <w:t>ili</w:t>
      </w:r>
      <w:r w:rsidRPr="002A1142">
        <w:rPr>
          <w:rFonts w:ascii="Arial" w:eastAsia="Verdana" w:hAnsi="Arial" w:cs="Arial"/>
          <w:spacing w:val="-1"/>
        </w:rPr>
        <w:t>t</w:t>
      </w:r>
      <w:r w:rsidRPr="002A1142">
        <w:rPr>
          <w:rFonts w:ascii="Arial" w:eastAsia="Verdana" w:hAnsi="Arial" w:cs="Arial"/>
        </w:rPr>
        <w:t>y</w:t>
      </w:r>
      <w:r w:rsidRPr="002A1142">
        <w:rPr>
          <w:rFonts w:ascii="Arial" w:eastAsia="Verdana" w:hAnsi="Arial" w:cs="Arial"/>
          <w:spacing w:val="2"/>
        </w:rPr>
        <w:t xml:space="preserve"> </w:t>
      </w:r>
      <w:r w:rsidRPr="002A1142">
        <w:rPr>
          <w:rFonts w:ascii="Arial" w:eastAsia="Verdana" w:hAnsi="Arial" w:cs="Arial"/>
          <w:spacing w:val="-1"/>
        </w:rPr>
        <w:t>f</w:t>
      </w:r>
      <w:r w:rsidRPr="002A1142">
        <w:rPr>
          <w:rFonts w:ascii="Arial" w:eastAsia="Verdana" w:hAnsi="Arial" w:cs="Arial"/>
        </w:rPr>
        <w:t>or</w:t>
      </w:r>
      <w:r w:rsidRPr="002A1142">
        <w:rPr>
          <w:rFonts w:ascii="Arial" w:eastAsia="Verdana" w:hAnsi="Arial" w:cs="Arial"/>
          <w:spacing w:val="4"/>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4"/>
        </w:rPr>
        <w:t xml:space="preserve"> support through the eScalate programme</w:t>
      </w:r>
      <w:r w:rsidRPr="002A1142">
        <w:rPr>
          <w:rFonts w:ascii="Arial" w:eastAsia="Verdana" w:hAnsi="Arial" w:cs="Arial"/>
        </w:rPr>
        <w:t>,</w:t>
      </w:r>
      <w:r w:rsidRPr="002A1142">
        <w:rPr>
          <w:rFonts w:ascii="Arial" w:eastAsia="Verdana" w:hAnsi="Arial" w:cs="Arial"/>
          <w:spacing w:val="3"/>
        </w:rPr>
        <w:t xml:space="preserve"> </w:t>
      </w:r>
      <w:r w:rsidRPr="002A1142">
        <w:rPr>
          <w:rFonts w:ascii="Arial" w:eastAsia="Verdana" w:hAnsi="Arial" w:cs="Arial"/>
          <w:spacing w:val="-1"/>
        </w:rPr>
        <w:t>a</w:t>
      </w:r>
      <w:r w:rsidRPr="002A1142">
        <w:rPr>
          <w:rFonts w:ascii="Arial" w:eastAsia="Verdana" w:hAnsi="Arial" w:cs="Arial"/>
        </w:rPr>
        <w:t>ssess</w:t>
      </w:r>
      <w:r w:rsidRPr="002A1142">
        <w:rPr>
          <w:rFonts w:ascii="Arial" w:eastAsia="Verdana" w:hAnsi="Arial" w:cs="Arial"/>
          <w:spacing w:val="4"/>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2"/>
        </w:rPr>
        <w:t>i</w:t>
      </w:r>
      <w:r w:rsidRPr="002A1142">
        <w:rPr>
          <w:rFonts w:ascii="Arial" w:eastAsia="Verdana" w:hAnsi="Arial" w:cs="Arial"/>
        </w:rPr>
        <w:t xml:space="preserve">r needs, </w:t>
      </w:r>
      <w:r w:rsidRPr="002A1142">
        <w:rPr>
          <w:rFonts w:ascii="Arial" w:eastAsia="Verdana" w:hAnsi="Arial" w:cs="Arial"/>
          <w:spacing w:val="-1"/>
        </w:rPr>
        <w:t>r</w:t>
      </w:r>
      <w:r w:rsidRPr="002A1142">
        <w:rPr>
          <w:rFonts w:ascii="Arial" w:eastAsia="Verdana" w:hAnsi="Arial" w:cs="Arial"/>
        </w:rPr>
        <w:t>eg</w:t>
      </w:r>
      <w:r w:rsidRPr="002A1142">
        <w:rPr>
          <w:rFonts w:ascii="Arial" w:eastAsia="Verdana" w:hAnsi="Arial" w:cs="Arial"/>
          <w:spacing w:val="-3"/>
        </w:rPr>
        <w:t>i</w:t>
      </w:r>
      <w:r w:rsidRPr="002A1142">
        <w:rPr>
          <w:rFonts w:ascii="Arial" w:eastAsia="Verdana" w:hAnsi="Arial" w:cs="Arial"/>
        </w:rPr>
        <w:t>ster</w:t>
      </w:r>
      <w:r w:rsidRPr="002A1142">
        <w:rPr>
          <w:rFonts w:ascii="Arial" w:eastAsia="Verdana" w:hAnsi="Arial" w:cs="Arial"/>
          <w:spacing w:val="1"/>
        </w:rPr>
        <w:t xml:space="preserve"> </w:t>
      </w:r>
      <w:r w:rsidRPr="002A1142">
        <w:rPr>
          <w:rFonts w:ascii="Arial" w:eastAsia="Verdana" w:hAnsi="Arial" w:cs="Arial"/>
        </w:rPr>
        <w:t>S</w:t>
      </w:r>
      <w:r w:rsidRPr="002A1142">
        <w:rPr>
          <w:rFonts w:ascii="Arial" w:eastAsia="Verdana" w:hAnsi="Arial" w:cs="Arial"/>
          <w:spacing w:val="1"/>
        </w:rPr>
        <w:t>M</w:t>
      </w:r>
      <w:r w:rsidRPr="002A1142">
        <w:rPr>
          <w:rFonts w:ascii="Arial" w:eastAsia="Verdana" w:hAnsi="Arial" w:cs="Arial"/>
        </w:rPr>
        <w:t>Es</w:t>
      </w:r>
      <w:r w:rsidRPr="002A1142">
        <w:rPr>
          <w:rFonts w:ascii="Arial" w:eastAsia="Verdana" w:hAnsi="Arial" w:cs="Arial"/>
          <w:spacing w:val="1"/>
        </w:rPr>
        <w:t xml:space="preserve"> </w:t>
      </w:r>
      <w:r w:rsidRPr="002A1142">
        <w:rPr>
          <w:rFonts w:ascii="Arial" w:eastAsia="Verdana" w:hAnsi="Arial" w:cs="Arial"/>
        </w:rPr>
        <w:t>o</w:t>
      </w:r>
      <w:r w:rsidRPr="002A1142">
        <w:rPr>
          <w:rFonts w:ascii="Arial" w:eastAsia="Verdana" w:hAnsi="Arial" w:cs="Arial"/>
          <w:spacing w:val="1"/>
        </w:rPr>
        <w:t>n</w:t>
      </w:r>
      <w:r w:rsidRPr="002A1142">
        <w:rPr>
          <w:rFonts w:ascii="Arial" w:eastAsia="Verdana" w:hAnsi="Arial" w:cs="Arial"/>
          <w:spacing w:val="-1"/>
        </w:rPr>
        <w:t>t</w:t>
      </w:r>
      <w:r w:rsidRPr="002A1142">
        <w:rPr>
          <w:rFonts w:ascii="Arial" w:eastAsia="Verdana" w:hAnsi="Arial" w:cs="Arial"/>
        </w:rPr>
        <w:t>o</w:t>
      </w:r>
      <w:r w:rsidRPr="002A1142">
        <w:rPr>
          <w:rFonts w:ascii="Arial" w:eastAsia="Verdana" w:hAnsi="Arial" w:cs="Arial"/>
          <w:spacing w:val="2"/>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2"/>
        </w:rPr>
        <w:t xml:space="preserve"> </w:t>
      </w:r>
      <w:r w:rsidRPr="002A1142">
        <w:rPr>
          <w:rFonts w:ascii="Arial" w:eastAsia="Verdana" w:hAnsi="Arial" w:cs="Arial"/>
          <w:spacing w:val="-1"/>
        </w:rPr>
        <w:t>pr</w:t>
      </w:r>
      <w:r w:rsidRPr="002A1142">
        <w:rPr>
          <w:rFonts w:ascii="Arial" w:eastAsia="Verdana" w:hAnsi="Arial" w:cs="Arial"/>
        </w:rPr>
        <w:t>o</w:t>
      </w:r>
      <w:r w:rsidRPr="002A1142">
        <w:rPr>
          <w:rFonts w:ascii="Arial" w:eastAsia="Verdana" w:hAnsi="Arial" w:cs="Arial"/>
          <w:spacing w:val="1"/>
        </w:rPr>
        <w:t>j</w:t>
      </w:r>
      <w:r w:rsidRPr="002A1142">
        <w:rPr>
          <w:rFonts w:ascii="Arial" w:eastAsia="Verdana" w:hAnsi="Arial" w:cs="Arial"/>
        </w:rPr>
        <w:t>ect</w:t>
      </w:r>
      <w:r w:rsidRPr="002A1142">
        <w:rPr>
          <w:rFonts w:ascii="Arial" w:eastAsia="Verdana" w:hAnsi="Arial" w:cs="Arial"/>
          <w:spacing w:val="1"/>
        </w:rPr>
        <w:t xml:space="preserve"> </w:t>
      </w:r>
      <w:r w:rsidRPr="002A1142">
        <w:rPr>
          <w:rFonts w:ascii="Arial" w:eastAsia="Verdana" w:hAnsi="Arial" w:cs="Arial"/>
          <w:spacing w:val="-1"/>
        </w:rPr>
        <w:t>a</w:t>
      </w:r>
      <w:r w:rsidRPr="002A1142">
        <w:rPr>
          <w:rFonts w:ascii="Arial" w:eastAsia="Verdana" w:hAnsi="Arial" w:cs="Arial"/>
        </w:rPr>
        <w:t xml:space="preserve">nd </w:t>
      </w:r>
      <w:r w:rsidRPr="002A1142">
        <w:rPr>
          <w:rFonts w:ascii="Arial" w:eastAsia="Verdana" w:hAnsi="Arial" w:cs="Arial"/>
          <w:spacing w:val="-1"/>
        </w:rPr>
        <w:t>r</w:t>
      </w:r>
      <w:r w:rsidRPr="002A1142">
        <w:rPr>
          <w:rFonts w:ascii="Arial" w:eastAsia="Verdana" w:hAnsi="Arial" w:cs="Arial"/>
        </w:rPr>
        <w:t>efer</w:t>
      </w:r>
      <w:r w:rsidRPr="002A1142">
        <w:rPr>
          <w:rFonts w:ascii="Arial" w:eastAsia="Verdana" w:hAnsi="Arial" w:cs="Arial"/>
          <w:spacing w:val="1"/>
        </w:rPr>
        <w:t xml:space="preserve"> </w:t>
      </w:r>
      <w:r w:rsidRPr="002A1142">
        <w:rPr>
          <w:rFonts w:ascii="Arial" w:eastAsia="Verdana" w:hAnsi="Arial" w:cs="Arial"/>
          <w:spacing w:val="-1"/>
        </w:rPr>
        <w:t>a</w:t>
      </w:r>
      <w:r w:rsidRPr="002A1142">
        <w:rPr>
          <w:rFonts w:ascii="Arial" w:eastAsia="Verdana" w:hAnsi="Arial" w:cs="Arial"/>
        </w:rPr>
        <w:t xml:space="preserve">nd </w:t>
      </w:r>
      <w:r w:rsidRPr="002A1142">
        <w:rPr>
          <w:rFonts w:ascii="Arial" w:eastAsia="Verdana" w:hAnsi="Arial" w:cs="Arial"/>
          <w:spacing w:val="2"/>
        </w:rPr>
        <w:t>s</w:t>
      </w:r>
      <w:r w:rsidRPr="002A1142">
        <w:rPr>
          <w:rFonts w:ascii="Arial" w:eastAsia="Verdana" w:hAnsi="Arial" w:cs="Arial"/>
          <w:spacing w:val="-3"/>
        </w:rPr>
        <w:t>i</w:t>
      </w:r>
      <w:r w:rsidRPr="002A1142">
        <w:rPr>
          <w:rFonts w:ascii="Arial" w:eastAsia="Verdana" w:hAnsi="Arial" w:cs="Arial"/>
          <w:spacing w:val="-1"/>
        </w:rPr>
        <w:t>g</w:t>
      </w:r>
      <w:r w:rsidRPr="002A1142">
        <w:rPr>
          <w:rFonts w:ascii="Arial" w:eastAsia="Verdana" w:hAnsi="Arial" w:cs="Arial"/>
        </w:rPr>
        <w:t>n</w:t>
      </w:r>
      <w:r w:rsidRPr="002A1142">
        <w:rPr>
          <w:rFonts w:ascii="Arial" w:eastAsia="Verdana" w:hAnsi="Arial" w:cs="Arial"/>
          <w:spacing w:val="-1"/>
        </w:rPr>
        <w:t>p</w:t>
      </w:r>
      <w:r w:rsidRPr="002A1142">
        <w:rPr>
          <w:rFonts w:ascii="Arial" w:eastAsia="Verdana" w:hAnsi="Arial" w:cs="Arial"/>
        </w:rPr>
        <w:t>ost</w:t>
      </w:r>
      <w:r w:rsidRPr="002A1142">
        <w:rPr>
          <w:rFonts w:ascii="Arial" w:eastAsia="Verdana" w:hAnsi="Arial" w:cs="Arial"/>
          <w:spacing w:val="1"/>
        </w:rPr>
        <w:t xml:space="preserve"> </w:t>
      </w:r>
      <w:r w:rsidRPr="002A1142">
        <w:rPr>
          <w:rFonts w:ascii="Arial" w:eastAsia="Verdana" w:hAnsi="Arial" w:cs="Arial"/>
          <w:spacing w:val="2"/>
        </w:rPr>
        <w:t>t</w:t>
      </w:r>
      <w:r w:rsidRPr="002A1142">
        <w:rPr>
          <w:rFonts w:ascii="Arial" w:eastAsia="Verdana" w:hAnsi="Arial" w:cs="Arial"/>
        </w:rPr>
        <w:t>o</w:t>
      </w:r>
      <w:r w:rsidRPr="002A1142">
        <w:rPr>
          <w:rFonts w:ascii="Arial" w:eastAsia="Verdana" w:hAnsi="Arial" w:cs="Arial"/>
          <w:spacing w:val="1"/>
        </w:rPr>
        <w:t xml:space="preserve"> </w:t>
      </w:r>
      <w:r w:rsidRPr="002A1142">
        <w:rPr>
          <w:rFonts w:ascii="Arial" w:eastAsia="Verdana" w:hAnsi="Arial" w:cs="Arial"/>
          <w:spacing w:val="-1"/>
        </w:rPr>
        <w:t>r</w:t>
      </w:r>
      <w:r w:rsidRPr="002A1142">
        <w:rPr>
          <w:rFonts w:ascii="Arial" w:eastAsia="Verdana" w:hAnsi="Arial" w:cs="Arial"/>
        </w:rPr>
        <w:t>e</w:t>
      </w:r>
      <w:r w:rsidRPr="002A1142">
        <w:rPr>
          <w:rFonts w:ascii="Arial" w:eastAsia="Verdana" w:hAnsi="Arial" w:cs="Arial"/>
          <w:spacing w:val="-2"/>
        </w:rPr>
        <w:t>l</w:t>
      </w:r>
      <w:r w:rsidRPr="002A1142">
        <w:rPr>
          <w:rFonts w:ascii="Arial" w:eastAsia="Verdana" w:hAnsi="Arial" w:cs="Arial"/>
        </w:rPr>
        <w:t>e</w:t>
      </w:r>
      <w:r w:rsidRPr="002A1142">
        <w:rPr>
          <w:rFonts w:ascii="Arial" w:eastAsia="Verdana" w:hAnsi="Arial" w:cs="Arial"/>
          <w:spacing w:val="-1"/>
        </w:rPr>
        <w:t>va</w:t>
      </w:r>
      <w:r w:rsidRPr="002A1142">
        <w:rPr>
          <w:rFonts w:ascii="Arial" w:eastAsia="Verdana" w:hAnsi="Arial" w:cs="Arial"/>
        </w:rPr>
        <w:t>nt ser</w:t>
      </w:r>
      <w:r w:rsidRPr="002A1142">
        <w:rPr>
          <w:rFonts w:ascii="Arial" w:eastAsia="Verdana" w:hAnsi="Arial" w:cs="Arial"/>
          <w:spacing w:val="-1"/>
        </w:rPr>
        <w:t>v</w:t>
      </w:r>
      <w:r w:rsidRPr="002A1142">
        <w:rPr>
          <w:rFonts w:ascii="Arial" w:eastAsia="Verdana" w:hAnsi="Arial" w:cs="Arial"/>
          <w:spacing w:val="-3"/>
        </w:rPr>
        <w:t>i</w:t>
      </w:r>
      <w:r w:rsidRPr="002A1142">
        <w:rPr>
          <w:rFonts w:ascii="Arial" w:eastAsia="Verdana" w:hAnsi="Arial" w:cs="Arial"/>
        </w:rPr>
        <w:t>ces;</w:t>
      </w:r>
    </w:p>
    <w:p w14:paraId="0761C3A0" w14:textId="77777777" w:rsidR="00D717E1" w:rsidRPr="002A1142" w:rsidRDefault="00D717E1" w:rsidP="00D717E1">
      <w:pPr>
        <w:pStyle w:val="ListParagraph"/>
        <w:widowControl w:val="0"/>
        <w:numPr>
          <w:ilvl w:val="0"/>
          <w:numId w:val="27"/>
        </w:numPr>
        <w:spacing w:before="120"/>
        <w:ind w:left="1077" w:hanging="720"/>
        <w:rPr>
          <w:rFonts w:ascii="Arial" w:eastAsia="Verdana" w:hAnsi="Arial" w:cs="Arial"/>
        </w:rPr>
      </w:pPr>
      <w:r w:rsidRPr="002A1142">
        <w:rPr>
          <w:rFonts w:ascii="Arial" w:eastAsia="Verdana" w:hAnsi="Arial" w:cs="Arial"/>
        </w:rPr>
        <w:t>Act</w:t>
      </w:r>
      <w:r w:rsidRPr="002A1142">
        <w:rPr>
          <w:rFonts w:ascii="Arial" w:eastAsia="Verdana" w:hAnsi="Arial" w:cs="Arial"/>
          <w:spacing w:val="-3"/>
        </w:rPr>
        <w:t>i</w:t>
      </w:r>
      <w:r w:rsidRPr="002A1142">
        <w:rPr>
          <w:rFonts w:ascii="Arial" w:eastAsia="Verdana" w:hAnsi="Arial" w:cs="Arial"/>
          <w:spacing w:val="-1"/>
        </w:rPr>
        <w:t>v</w:t>
      </w:r>
      <w:r w:rsidRPr="002A1142">
        <w:rPr>
          <w:rFonts w:ascii="Arial" w:eastAsia="Verdana" w:hAnsi="Arial" w:cs="Arial"/>
          <w:spacing w:val="3"/>
        </w:rPr>
        <w:t>e</w:t>
      </w:r>
      <w:r w:rsidRPr="002A1142">
        <w:rPr>
          <w:rFonts w:ascii="Arial" w:eastAsia="Verdana" w:hAnsi="Arial" w:cs="Arial"/>
          <w:spacing w:val="-3"/>
        </w:rPr>
        <w:t>l</w:t>
      </w:r>
      <w:r w:rsidRPr="002A1142">
        <w:rPr>
          <w:rFonts w:ascii="Arial" w:eastAsia="Verdana" w:hAnsi="Arial" w:cs="Arial"/>
        </w:rPr>
        <w:t>y</w:t>
      </w:r>
      <w:r w:rsidRPr="002A1142">
        <w:rPr>
          <w:rFonts w:ascii="Arial" w:eastAsia="Verdana" w:hAnsi="Arial" w:cs="Arial"/>
          <w:spacing w:val="-2"/>
        </w:rPr>
        <w:t xml:space="preserve"> </w:t>
      </w:r>
      <w:r w:rsidRPr="002A1142">
        <w:rPr>
          <w:rFonts w:ascii="Arial" w:eastAsia="Verdana" w:hAnsi="Arial" w:cs="Arial"/>
        </w:rPr>
        <w:t>en</w:t>
      </w:r>
      <w:r w:rsidRPr="002A1142">
        <w:rPr>
          <w:rFonts w:ascii="Arial" w:eastAsia="Verdana" w:hAnsi="Arial" w:cs="Arial"/>
          <w:spacing w:val="-1"/>
        </w:rPr>
        <w:t>gag</w:t>
      </w:r>
      <w:r w:rsidRPr="002A1142">
        <w:rPr>
          <w:rFonts w:ascii="Arial" w:eastAsia="Verdana" w:hAnsi="Arial" w:cs="Arial"/>
        </w:rPr>
        <w:t xml:space="preserve">e </w:t>
      </w:r>
      <w:r w:rsidRPr="002A1142">
        <w:rPr>
          <w:rFonts w:ascii="Arial" w:eastAsia="Verdana" w:hAnsi="Arial" w:cs="Arial"/>
          <w:spacing w:val="1"/>
        </w:rPr>
        <w:t>w</w:t>
      </w:r>
      <w:r w:rsidRPr="002A1142">
        <w:rPr>
          <w:rFonts w:ascii="Arial" w:eastAsia="Verdana" w:hAnsi="Arial" w:cs="Arial"/>
          <w:spacing w:val="-3"/>
        </w:rPr>
        <w:t>i</w:t>
      </w:r>
      <w:r w:rsidRPr="002A1142">
        <w:rPr>
          <w:rFonts w:ascii="Arial" w:eastAsia="Verdana" w:hAnsi="Arial" w:cs="Arial"/>
        </w:rPr>
        <w:t>th</w:t>
      </w:r>
      <w:r w:rsidRPr="002A1142">
        <w:rPr>
          <w:rFonts w:ascii="Arial" w:eastAsia="Verdana" w:hAnsi="Arial" w:cs="Arial"/>
          <w:spacing w:val="3"/>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 S</w:t>
      </w:r>
      <w:r w:rsidRPr="002A1142">
        <w:rPr>
          <w:rFonts w:ascii="Arial" w:eastAsia="Verdana" w:hAnsi="Arial" w:cs="Arial"/>
          <w:spacing w:val="1"/>
        </w:rPr>
        <w:t>M</w:t>
      </w:r>
      <w:r w:rsidRPr="002A1142">
        <w:rPr>
          <w:rFonts w:ascii="Arial" w:eastAsia="Verdana" w:hAnsi="Arial" w:cs="Arial"/>
        </w:rPr>
        <w:t>E</w:t>
      </w:r>
      <w:r w:rsidRPr="002A1142">
        <w:rPr>
          <w:rFonts w:ascii="Arial" w:eastAsia="Verdana" w:hAnsi="Arial" w:cs="Arial"/>
          <w:spacing w:val="-1"/>
        </w:rPr>
        <w:t xml:space="preserve"> </w:t>
      </w:r>
      <w:r w:rsidRPr="002A1142">
        <w:rPr>
          <w:rFonts w:ascii="Arial" w:eastAsia="Verdana" w:hAnsi="Arial" w:cs="Arial"/>
        </w:rPr>
        <w:t>co</w:t>
      </w:r>
      <w:r w:rsidRPr="002A1142">
        <w:rPr>
          <w:rFonts w:ascii="Arial" w:eastAsia="Verdana" w:hAnsi="Arial" w:cs="Arial"/>
          <w:spacing w:val="-1"/>
        </w:rPr>
        <w:t>mm</w:t>
      </w:r>
      <w:r w:rsidRPr="002A1142">
        <w:rPr>
          <w:rFonts w:ascii="Arial" w:eastAsia="Verdana" w:hAnsi="Arial" w:cs="Arial"/>
        </w:rPr>
        <w:t>u</w:t>
      </w:r>
      <w:r w:rsidRPr="002A1142">
        <w:rPr>
          <w:rFonts w:ascii="Arial" w:eastAsia="Verdana" w:hAnsi="Arial" w:cs="Arial"/>
          <w:spacing w:val="-1"/>
        </w:rPr>
        <w:t>n</w:t>
      </w:r>
      <w:r w:rsidRPr="002A1142">
        <w:rPr>
          <w:rFonts w:ascii="Arial" w:eastAsia="Verdana" w:hAnsi="Arial" w:cs="Arial"/>
          <w:spacing w:val="-3"/>
        </w:rPr>
        <w:t>i</w:t>
      </w:r>
      <w:r w:rsidRPr="002A1142">
        <w:rPr>
          <w:rFonts w:ascii="Arial" w:eastAsia="Verdana" w:hAnsi="Arial" w:cs="Arial"/>
        </w:rPr>
        <w:t>ty</w:t>
      </w:r>
      <w:r w:rsidRPr="002A1142">
        <w:rPr>
          <w:rFonts w:ascii="Arial" w:eastAsia="Verdana" w:hAnsi="Arial" w:cs="Arial"/>
          <w:spacing w:val="-2"/>
        </w:rPr>
        <w:t xml:space="preserve"> </w:t>
      </w:r>
      <w:r w:rsidRPr="002A1142">
        <w:rPr>
          <w:rFonts w:ascii="Arial" w:eastAsia="Verdana" w:hAnsi="Arial" w:cs="Arial"/>
          <w:spacing w:val="2"/>
        </w:rPr>
        <w:t>t</w:t>
      </w:r>
      <w:r w:rsidRPr="002A1142">
        <w:rPr>
          <w:rFonts w:ascii="Arial" w:eastAsia="Verdana" w:hAnsi="Arial" w:cs="Arial"/>
        </w:rPr>
        <w:t xml:space="preserve">o </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2"/>
        </w:rPr>
        <w:t>l</w:t>
      </w:r>
      <w:r w:rsidRPr="002A1142">
        <w:rPr>
          <w:rFonts w:ascii="Arial" w:eastAsia="Verdana" w:hAnsi="Arial" w:cs="Arial"/>
        </w:rPr>
        <w:t>p</w:t>
      </w:r>
      <w:r w:rsidRPr="002A1142">
        <w:rPr>
          <w:rFonts w:ascii="Arial" w:eastAsia="Verdana" w:hAnsi="Arial" w:cs="Arial"/>
          <w:spacing w:val="-1"/>
        </w:rPr>
        <w:t xml:space="preserve"> d</w:t>
      </w:r>
      <w:r w:rsidRPr="002A1142">
        <w:rPr>
          <w:rFonts w:ascii="Arial" w:eastAsia="Verdana" w:hAnsi="Arial" w:cs="Arial"/>
        </w:rPr>
        <w:t>e</w:t>
      </w:r>
      <w:r w:rsidRPr="002A1142">
        <w:rPr>
          <w:rFonts w:ascii="Arial" w:eastAsia="Verdana" w:hAnsi="Arial" w:cs="Arial"/>
          <w:spacing w:val="-1"/>
        </w:rPr>
        <w:t>v</w:t>
      </w:r>
      <w:r w:rsidRPr="002A1142">
        <w:rPr>
          <w:rFonts w:ascii="Arial" w:eastAsia="Verdana" w:hAnsi="Arial" w:cs="Arial"/>
          <w:spacing w:val="3"/>
        </w:rPr>
        <w:t>e</w:t>
      </w:r>
      <w:r w:rsidRPr="002A1142">
        <w:rPr>
          <w:rFonts w:ascii="Arial" w:eastAsia="Verdana" w:hAnsi="Arial" w:cs="Arial"/>
          <w:spacing w:val="-3"/>
        </w:rPr>
        <w:t>l</w:t>
      </w:r>
      <w:r w:rsidRPr="002A1142">
        <w:rPr>
          <w:rFonts w:ascii="Arial" w:eastAsia="Verdana" w:hAnsi="Arial" w:cs="Arial"/>
        </w:rPr>
        <w:t>op</w:t>
      </w:r>
      <w:r w:rsidRPr="002A1142">
        <w:rPr>
          <w:rFonts w:ascii="Arial" w:eastAsia="Verdana" w:hAnsi="Arial" w:cs="Arial"/>
          <w:spacing w:val="-1"/>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 eScalate of</w:t>
      </w:r>
      <w:r w:rsidRPr="002A1142">
        <w:rPr>
          <w:rFonts w:ascii="Arial" w:eastAsia="Verdana" w:hAnsi="Arial" w:cs="Arial"/>
          <w:spacing w:val="-1"/>
        </w:rPr>
        <w:t>f</w:t>
      </w:r>
      <w:r w:rsidRPr="002A1142">
        <w:rPr>
          <w:rFonts w:ascii="Arial" w:eastAsia="Verdana" w:hAnsi="Arial" w:cs="Arial"/>
        </w:rPr>
        <w:t>er</w:t>
      </w:r>
      <w:r w:rsidRPr="002A1142">
        <w:rPr>
          <w:rFonts w:ascii="Arial" w:eastAsia="Verdana" w:hAnsi="Arial" w:cs="Arial"/>
          <w:spacing w:val="-3"/>
        </w:rPr>
        <w:t>i</w:t>
      </w:r>
      <w:r w:rsidRPr="002A1142">
        <w:rPr>
          <w:rFonts w:ascii="Arial" w:eastAsia="Verdana" w:hAnsi="Arial" w:cs="Arial"/>
        </w:rPr>
        <w:t>ng, with particular focus on accessing finance both locally and nationally;</w:t>
      </w:r>
    </w:p>
    <w:p w14:paraId="4C9A7E15" w14:textId="266EC4DA" w:rsidR="00D717E1" w:rsidRPr="002A1142" w:rsidRDefault="00D717E1" w:rsidP="00D717E1">
      <w:pPr>
        <w:pStyle w:val="ListParagraph"/>
        <w:widowControl w:val="0"/>
        <w:numPr>
          <w:ilvl w:val="0"/>
          <w:numId w:val="27"/>
        </w:numPr>
        <w:spacing w:before="120"/>
        <w:ind w:left="1077" w:hanging="720"/>
        <w:rPr>
          <w:rFonts w:ascii="Arial" w:eastAsia="Verdana" w:hAnsi="Arial" w:cs="Arial"/>
        </w:rPr>
      </w:pPr>
      <w:r w:rsidRPr="002A1142">
        <w:rPr>
          <w:rFonts w:ascii="Arial" w:hAnsi="Arial" w:cs="Arial"/>
          <w:lang w:eastAsia="en-GB"/>
        </w:rPr>
        <w:t xml:space="preserve">To provide specialist Access to Finance </w:t>
      </w:r>
      <w:r w:rsidR="00327F9E">
        <w:rPr>
          <w:rFonts w:ascii="Arial" w:hAnsi="Arial" w:cs="Arial"/>
          <w:lang w:eastAsia="en-GB"/>
        </w:rPr>
        <w:t xml:space="preserve">and generic business support </w:t>
      </w:r>
      <w:r w:rsidRPr="002A1142">
        <w:rPr>
          <w:rFonts w:ascii="Arial" w:hAnsi="Arial" w:cs="Arial"/>
          <w:lang w:eastAsia="en-GB"/>
        </w:rPr>
        <w:t>advice and guidance to SMEs and targeted scaleup businesses;</w:t>
      </w:r>
    </w:p>
    <w:p w14:paraId="5DE3C4DE" w14:textId="77777777" w:rsidR="00D717E1" w:rsidRPr="002A1142" w:rsidRDefault="00D717E1" w:rsidP="00D717E1">
      <w:pPr>
        <w:pStyle w:val="ListParagraph"/>
        <w:widowControl w:val="0"/>
        <w:numPr>
          <w:ilvl w:val="0"/>
          <w:numId w:val="27"/>
        </w:numPr>
        <w:spacing w:before="120"/>
        <w:ind w:left="1077" w:hanging="720"/>
        <w:rPr>
          <w:rFonts w:ascii="Arial" w:eastAsia="Verdana" w:hAnsi="Arial" w:cs="Arial"/>
        </w:rPr>
      </w:pPr>
      <w:r w:rsidRPr="002A1142">
        <w:rPr>
          <w:rFonts w:ascii="Arial" w:eastAsia="Verdana" w:hAnsi="Arial" w:cs="Arial"/>
        </w:rPr>
        <w:t>L</w:t>
      </w:r>
      <w:r w:rsidRPr="002A1142">
        <w:rPr>
          <w:rFonts w:ascii="Arial" w:eastAsia="Verdana" w:hAnsi="Arial" w:cs="Arial"/>
          <w:spacing w:val="-4"/>
        </w:rPr>
        <w:t>i</w:t>
      </w:r>
      <w:r w:rsidRPr="002A1142">
        <w:rPr>
          <w:rFonts w:ascii="Arial" w:eastAsia="Verdana" w:hAnsi="Arial" w:cs="Arial"/>
          <w:spacing w:val="2"/>
        </w:rPr>
        <w:t>a</w:t>
      </w:r>
      <w:r w:rsidRPr="002A1142">
        <w:rPr>
          <w:rFonts w:ascii="Arial" w:eastAsia="Verdana" w:hAnsi="Arial" w:cs="Arial"/>
          <w:spacing w:val="-3"/>
        </w:rPr>
        <w:t>i</w:t>
      </w:r>
      <w:r w:rsidRPr="002A1142">
        <w:rPr>
          <w:rFonts w:ascii="Arial" w:eastAsia="Verdana" w:hAnsi="Arial" w:cs="Arial"/>
        </w:rPr>
        <w:t>se</w:t>
      </w:r>
      <w:r w:rsidRPr="002A1142">
        <w:rPr>
          <w:rFonts w:ascii="Arial" w:eastAsia="Verdana" w:hAnsi="Arial" w:cs="Arial"/>
          <w:spacing w:val="39"/>
        </w:rPr>
        <w:t xml:space="preserve"> </w:t>
      </w:r>
      <w:r w:rsidRPr="002A1142">
        <w:rPr>
          <w:rFonts w:ascii="Arial" w:eastAsia="Verdana" w:hAnsi="Arial" w:cs="Arial"/>
          <w:spacing w:val="1"/>
        </w:rPr>
        <w:t>w</w:t>
      </w:r>
      <w:r w:rsidRPr="002A1142">
        <w:rPr>
          <w:rFonts w:ascii="Arial" w:eastAsia="Verdana" w:hAnsi="Arial" w:cs="Arial"/>
          <w:spacing w:val="-3"/>
        </w:rPr>
        <w:t>i</w:t>
      </w:r>
      <w:r w:rsidRPr="002A1142">
        <w:rPr>
          <w:rFonts w:ascii="Arial" w:eastAsia="Verdana" w:hAnsi="Arial" w:cs="Arial"/>
        </w:rPr>
        <w:t>th</w:t>
      </w:r>
      <w:r w:rsidRPr="002A1142">
        <w:rPr>
          <w:rFonts w:ascii="Arial" w:eastAsia="Verdana" w:hAnsi="Arial" w:cs="Arial"/>
          <w:spacing w:val="37"/>
        </w:rPr>
        <w:t xml:space="preserve"> </w:t>
      </w:r>
      <w:r w:rsidRPr="002A1142">
        <w:rPr>
          <w:rFonts w:ascii="Arial" w:eastAsia="Verdana" w:hAnsi="Arial" w:cs="Arial"/>
          <w:spacing w:val="-1"/>
        </w:rPr>
        <w:t>th</w:t>
      </w:r>
      <w:r w:rsidRPr="002A1142">
        <w:rPr>
          <w:rFonts w:ascii="Arial" w:eastAsia="Verdana" w:hAnsi="Arial" w:cs="Arial"/>
        </w:rPr>
        <w:t>e</w:t>
      </w:r>
      <w:r w:rsidRPr="002A1142">
        <w:rPr>
          <w:rFonts w:ascii="Arial" w:eastAsia="Verdana" w:hAnsi="Arial" w:cs="Arial"/>
          <w:spacing w:val="38"/>
        </w:rPr>
        <w:t xml:space="preserve"> </w:t>
      </w:r>
      <w:r w:rsidRPr="002A1142">
        <w:rPr>
          <w:rFonts w:ascii="Arial" w:eastAsia="Verdana" w:hAnsi="Arial" w:cs="Arial"/>
          <w:spacing w:val="1"/>
        </w:rPr>
        <w:t>w</w:t>
      </w:r>
      <w:r w:rsidRPr="002A1142">
        <w:rPr>
          <w:rFonts w:ascii="Arial" w:eastAsia="Verdana" w:hAnsi="Arial" w:cs="Arial"/>
          <w:spacing w:val="-3"/>
        </w:rPr>
        <w:t>i</w:t>
      </w:r>
      <w:r w:rsidRPr="002A1142">
        <w:rPr>
          <w:rFonts w:ascii="Arial" w:eastAsia="Verdana" w:hAnsi="Arial" w:cs="Arial"/>
          <w:spacing w:val="-1"/>
        </w:rPr>
        <w:t>d</w:t>
      </w:r>
      <w:r w:rsidRPr="002A1142">
        <w:rPr>
          <w:rFonts w:ascii="Arial" w:eastAsia="Verdana" w:hAnsi="Arial" w:cs="Arial"/>
        </w:rPr>
        <w:t>er</w:t>
      </w:r>
      <w:r w:rsidRPr="002A1142">
        <w:rPr>
          <w:rFonts w:ascii="Arial" w:eastAsia="Verdana" w:hAnsi="Arial" w:cs="Arial"/>
          <w:spacing w:val="40"/>
        </w:rPr>
        <w:t xml:space="preserve"> </w:t>
      </w:r>
      <w:r w:rsidRPr="002A1142">
        <w:rPr>
          <w:rFonts w:ascii="Arial" w:eastAsia="Verdana" w:hAnsi="Arial" w:cs="Arial"/>
          <w:spacing w:val="-1"/>
        </w:rPr>
        <w:t>Ox</w:t>
      </w:r>
      <w:r w:rsidRPr="002A1142">
        <w:rPr>
          <w:rFonts w:ascii="Arial" w:eastAsia="Verdana" w:hAnsi="Arial" w:cs="Arial"/>
        </w:rPr>
        <w:t>L</w:t>
      </w:r>
      <w:r w:rsidRPr="002A1142">
        <w:rPr>
          <w:rFonts w:ascii="Arial" w:eastAsia="Verdana" w:hAnsi="Arial" w:cs="Arial"/>
          <w:spacing w:val="-1"/>
        </w:rPr>
        <w:t>E</w:t>
      </w:r>
      <w:r w:rsidRPr="002A1142">
        <w:rPr>
          <w:rFonts w:ascii="Arial" w:eastAsia="Verdana" w:hAnsi="Arial" w:cs="Arial"/>
        </w:rPr>
        <w:t>P</w:t>
      </w:r>
      <w:r w:rsidRPr="002A1142">
        <w:rPr>
          <w:rFonts w:ascii="Arial" w:eastAsia="Verdana" w:hAnsi="Arial" w:cs="Arial"/>
          <w:spacing w:val="36"/>
        </w:rPr>
        <w:t xml:space="preserve"> </w:t>
      </w:r>
      <w:r w:rsidRPr="002A1142">
        <w:rPr>
          <w:rFonts w:ascii="Arial" w:eastAsia="Verdana" w:hAnsi="Arial" w:cs="Arial"/>
        </w:rPr>
        <w:t>B</w:t>
      </w:r>
      <w:r w:rsidRPr="002A1142">
        <w:rPr>
          <w:rFonts w:ascii="Arial" w:eastAsia="Verdana" w:hAnsi="Arial" w:cs="Arial"/>
          <w:spacing w:val="-1"/>
        </w:rPr>
        <w:t>u</w:t>
      </w:r>
      <w:r w:rsidRPr="002A1142">
        <w:rPr>
          <w:rFonts w:ascii="Arial" w:eastAsia="Verdana" w:hAnsi="Arial" w:cs="Arial"/>
        </w:rPr>
        <w:t>s</w:t>
      </w:r>
      <w:r w:rsidRPr="002A1142">
        <w:rPr>
          <w:rFonts w:ascii="Arial" w:eastAsia="Verdana" w:hAnsi="Arial" w:cs="Arial"/>
          <w:spacing w:val="-3"/>
        </w:rPr>
        <w:t>i</w:t>
      </w:r>
      <w:r w:rsidRPr="002A1142">
        <w:rPr>
          <w:rFonts w:ascii="Arial" w:eastAsia="Verdana" w:hAnsi="Arial" w:cs="Arial"/>
        </w:rPr>
        <w:t>ness</w:t>
      </w:r>
      <w:r w:rsidRPr="002A1142">
        <w:rPr>
          <w:rFonts w:ascii="Arial" w:eastAsia="Verdana" w:hAnsi="Arial" w:cs="Arial"/>
          <w:spacing w:val="38"/>
        </w:rPr>
        <w:t xml:space="preserve"> </w:t>
      </w:r>
      <w:r w:rsidRPr="002A1142">
        <w:rPr>
          <w:rFonts w:ascii="Arial" w:eastAsia="Verdana" w:hAnsi="Arial" w:cs="Arial"/>
          <w:spacing w:val="-1"/>
        </w:rPr>
        <w:t>a</w:t>
      </w:r>
      <w:r w:rsidRPr="002A1142">
        <w:rPr>
          <w:rFonts w:ascii="Arial" w:eastAsia="Verdana" w:hAnsi="Arial" w:cs="Arial"/>
        </w:rPr>
        <w:t>nd</w:t>
      </w:r>
      <w:r w:rsidRPr="002A1142">
        <w:rPr>
          <w:rFonts w:ascii="Arial" w:eastAsia="Verdana" w:hAnsi="Arial" w:cs="Arial"/>
          <w:spacing w:val="39"/>
        </w:rPr>
        <w:t xml:space="preserve"> </w:t>
      </w:r>
      <w:r w:rsidRPr="002A1142">
        <w:rPr>
          <w:rFonts w:ascii="Arial" w:eastAsia="Verdana" w:hAnsi="Arial" w:cs="Arial"/>
          <w:spacing w:val="-1"/>
        </w:rPr>
        <w:t>Ox</w:t>
      </w:r>
      <w:r w:rsidRPr="002A1142">
        <w:rPr>
          <w:rFonts w:ascii="Arial" w:eastAsia="Verdana" w:hAnsi="Arial" w:cs="Arial"/>
        </w:rPr>
        <w:t>L</w:t>
      </w:r>
      <w:r w:rsidRPr="002A1142">
        <w:rPr>
          <w:rFonts w:ascii="Arial" w:eastAsia="Verdana" w:hAnsi="Arial" w:cs="Arial"/>
          <w:spacing w:val="-1"/>
        </w:rPr>
        <w:t>E</w:t>
      </w:r>
      <w:r w:rsidRPr="002A1142">
        <w:rPr>
          <w:rFonts w:ascii="Arial" w:eastAsia="Verdana" w:hAnsi="Arial" w:cs="Arial"/>
        </w:rPr>
        <w:t>P</w:t>
      </w:r>
      <w:r w:rsidRPr="002A1142">
        <w:rPr>
          <w:rFonts w:ascii="Arial" w:eastAsia="Verdana" w:hAnsi="Arial" w:cs="Arial"/>
          <w:spacing w:val="36"/>
        </w:rPr>
        <w:t xml:space="preserve"> </w:t>
      </w:r>
      <w:r w:rsidRPr="002A1142">
        <w:rPr>
          <w:rFonts w:ascii="Arial" w:eastAsia="Verdana" w:hAnsi="Arial" w:cs="Arial"/>
        </w:rPr>
        <w:t>S</w:t>
      </w:r>
      <w:r w:rsidRPr="002A1142">
        <w:rPr>
          <w:rFonts w:ascii="Arial" w:eastAsia="Verdana" w:hAnsi="Arial" w:cs="Arial"/>
          <w:spacing w:val="1"/>
        </w:rPr>
        <w:t>k</w:t>
      </w:r>
      <w:r w:rsidRPr="002A1142">
        <w:rPr>
          <w:rFonts w:ascii="Arial" w:eastAsia="Verdana" w:hAnsi="Arial" w:cs="Arial"/>
        </w:rPr>
        <w:t>il</w:t>
      </w:r>
      <w:r w:rsidRPr="002A1142">
        <w:rPr>
          <w:rFonts w:ascii="Arial" w:eastAsia="Verdana" w:hAnsi="Arial" w:cs="Arial"/>
          <w:spacing w:val="-4"/>
        </w:rPr>
        <w:t>l</w:t>
      </w:r>
      <w:r w:rsidRPr="002A1142">
        <w:rPr>
          <w:rFonts w:ascii="Arial" w:eastAsia="Verdana" w:hAnsi="Arial" w:cs="Arial"/>
        </w:rPr>
        <w:t>s</w:t>
      </w:r>
      <w:r w:rsidRPr="002A1142">
        <w:rPr>
          <w:rFonts w:ascii="Arial" w:eastAsia="Verdana" w:hAnsi="Arial" w:cs="Arial"/>
          <w:spacing w:val="38"/>
        </w:rPr>
        <w:t xml:space="preserve"> </w:t>
      </w:r>
      <w:r w:rsidRPr="002A1142">
        <w:rPr>
          <w:rFonts w:ascii="Arial" w:eastAsia="Verdana" w:hAnsi="Arial" w:cs="Arial"/>
        </w:rPr>
        <w:t>te</w:t>
      </w:r>
      <w:r w:rsidRPr="002A1142">
        <w:rPr>
          <w:rFonts w:ascii="Arial" w:eastAsia="Verdana" w:hAnsi="Arial" w:cs="Arial"/>
          <w:spacing w:val="-1"/>
        </w:rPr>
        <w:t>am</w:t>
      </w:r>
      <w:r w:rsidRPr="002A1142">
        <w:rPr>
          <w:rFonts w:ascii="Arial" w:eastAsia="Verdana" w:hAnsi="Arial" w:cs="Arial"/>
        </w:rPr>
        <w:t>s</w:t>
      </w:r>
      <w:r w:rsidRPr="002A1142">
        <w:rPr>
          <w:rFonts w:ascii="Arial" w:eastAsia="Verdana" w:hAnsi="Arial" w:cs="Arial"/>
          <w:spacing w:val="42"/>
        </w:rPr>
        <w:t xml:space="preserve"> </w:t>
      </w:r>
      <w:r w:rsidRPr="002A1142">
        <w:rPr>
          <w:rFonts w:ascii="Arial" w:eastAsia="Verdana" w:hAnsi="Arial" w:cs="Arial"/>
        </w:rPr>
        <w:t>to</w:t>
      </w:r>
      <w:r w:rsidRPr="002A1142">
        <w:rPr>
          <w:rFonts w:ascii="Arial" w:eastAsia="Verdana" w:hAnsi="Arial" w:cs="Arial"/>
          <w:spacing w:val="37"/>
        </w:rPr>
        <w:t xml:space="preserve"> </w:t>
      </w:r>
      <w:r w:rsidRPr="002A1142">
        <w:rPr>
          <w:rFonts w:ascii="Arial" w:eastAsia="Verdana" w:hAnsi="Arial" w:cs="Arial"/>
        </w:rPr>
        <w:t>ensu</w:t>
      </w:r>
      <w:r w:rsidRPr="002A1142">
        <w:rPr>
          <w:rFonts w:ascii="Arial" w:eastAsia="Verdana" w:hAnsi="Arial" w:cs="Arial"/>
          <w:spacing w:val="-4"/>
        </w:rPr>
        <w:t>r</w:t>
      </w:r>
      <w:r w:rsidRPr="002A1142">
        <w:rPr>
          <w:rFonts w:ascii="Arial" w:eastAsia="Verdana" w:hAnsi="Arial" w:cs="Arial"/>
        </w:rPr>
        <w:t>e sea</w:t>
      </w:r>
      <w:r w:rsidRPr="002A1142">
        <w:rPr>
          <w:rFonts w:ascii="Arial" w:eastAsia="Verdana" w:hAnsi="Arial" w:cs="Arial"/>
          <w:spacing w:val="-1"/>
        </w:rPr>
        <w:t>m</w:t>
      </w:r>
      <w:r w:rsidRPr="002A1142">
        <w:rPr>
          <w:rFonts w:ascii="Arial" w:eastAsia="Verdana" w:hAnsi="Arial" w:cs="Arial"/>
          <w:spacing w:val="-3"/>
        </w:rPr>
        <w:t>l</w:t>
      </w:r>
      <w:r w:rsidRPr="002A1142">
        <w:rPr>
          <w:rFonts w:ascii="Arial" w:eastAsia="Verdana" w:hAnsi="Arial" w:cs="Arial"/>
        </w:rPr>
        <w:t>ess ser</w:t>
      </w:r>
      <w:r w:rsidRPr="002A1142">
        <w:rPr>
          <w:rFonts w:ascii="Arial" w:eastAsia="Verdana" w:hAnsi="Arial" w:cs="Arial"/>
          <w:spacing w:val="-1"/>
        </w:rPr>
        <w:t>v</w:t>
      </w:r>
      <w:r w:rsidRPr="002A1142">
        <w:rPr>
          <w:rFonts w:ascii="Arial" w:eastAsia="Verdana" w:hAnsi="Arial" w:cs="Arial"/>
          <w:spacing w:val="-3"/>
        </w:rPr>
        <w:t>i</w:t>
      </w:r>
      <w:r w:rsidRPr="002A1142">
        <w:rPr>
          <w:rFonts w:ascii="Arial" w:eastAsia="Verdana" w:hAnsi="Arial" w:cs="Arial"/>
        </w:rPr>
        <w:t xml:space="preserve">ce </w:t>
      </w:r>
      <w:r w:rsidRPr="002A1142">
        <w:rPr>
          <w:rFonts w:ascii="Arial" w:eastAsia="Verdana" w:hAnsi="Arial" w:cs="Arial"/>
          <w:spacing w:val="-1"/>
        </w:rPr>
        <w:t>d</w:t>
      </w:r>
      <w:r w:rsidRPr="002A1142">
        <w:rPr>
          <w:rFonts w:ascii="Arial" w:eastAsia="Verdana" w:hAnsi="Arial" w:cs="Arial"/>
          <w:spacing w:val="3"/>
        </w:rPr>
        <w:t>e</w:t>
      </w:r>
      <w:r w:rsidRPr="002A1142">
        <w:rPr>
          <w:rFonts w:ascii="Arial" w:eastAsia="Verdana" w:hAnsi="Arial" w:cs="Arial"/>
        </w:rPr>
        <w:t>li</w:t>
      </w:r>
      <w:r w:rsidRPr="002A1142">
        <w:rPr>
          <w:rFonts w:ascii="Arial" w:eastAsia="Verdana" w:hAnsi="Arial" w:cs="Arial"/>
          <w:spacing w:val="-2"/>
        </w:rPr>
        <w:t>v</w:t>
      </w:r>
      <w:r w:rsidRPr="002A1142">
        <w:rPr>
          <w:rFonts w:ascii="Arial" w:eastAsia="Verdana" w:hAnsi="Arial" w:cs="Arial"/>
        </w:rPr>
        <w:t>ery</w:t>
      </w:r>
    </w:p>
    <w:p w14:paraId="06045F4E" w14:textId="77777777" w:rsidR="00D717E1" w:rsidRPr="003D59BA" w:rsidRDefault="00D717E1" w:rsidP="00D717E1">
      <w:pPr>
        <w:rPr>
          <w:rFonts w:ascii="Arial" w:hAnsi="Arial" w:cs="Arial"/>
        </w:rPr>
      </w:pPr>
    </w:p>
    <w:p w14:paraId="70C8E0F7" w14:textId="77777777" w:rsidR="00D717E1" w:rsidRPr="00D717E1" w:rsidRDefault="00D717E1" w:rsidP="00D717E1">
      <w:pPr>
        <w:ind w:left="280" w:right="-20"/>
        <w:rPr>
          <w:rFonts w:ascii="Arial" w:eastAsia="Verdana" w:hAnsi="Arial" w:cs="Arial"/>
          <w:bCs/>
        </w:rPr>
      </w:pPr>
      <w:r w:rsidRPr="00D717E1">
        <w:rPr>
          <w:rFonts w:ascii="Arial" w:eastAsia="Verdana" w:hAnsi="Arial" w:cs="Arial"/>
          <w:bCs/>
          <w:spacing w:val="-1"/>
        </w:rPr>
        <w:t>Da</w:t>
      </w:r>
      <w:r w:rsidRPr="00D717E1">
        <w:rPr>
          <w:rFonts w:ascii="Arial" w:eastAsia="Verdana" w:hAnsi="Arial" w:cs="Arial"/>
          <w:bCs/>
        </w:rPr>
        <w:t>ta</w:t>
      </w:r>
      <w:r w:rsidRPr="00D717E1">
        <w:rPr>
          <w:rFonts w:ascii="Arial" w:eastAsia="Verdana" w:hAnsi="Arial" w:cs="Arial"/>
          <w:bCs/>
          <w:spacing w:val="-2"/>
        </w:rPr>
        <w:t xml:space="preserve"> </w:t>
      </w:r>
      <w:r w:rsidRPr="00D717E1">
        <w:rPr>
          <w:rFonts w:ascii="Arial" w:eastAsia="Verdana" w:hAnsi="Arial" w:cs="Arial"/>
          <w:bCs/>
        </w:rPr>
        <w:t>M</w:t>
      </w:r>
      <w:r w:rsidRPr="00D717E1">
        <w:rPr>
          <w:rFonts w:ascii="Arial" w:eastAsia="Verdana" w:hAnsi="Arial" w:cs="Arial"/>
          <w:bCs/>
          <w:spacing w:val="-1"/>
        </w:rPr>
        <w:t>a</w:t>
      </w:r>
      <w:r w:rsidRPr="00D717E1">
        <w:rPr>
          <w:rFonts w:ascii="Arial" w:eastAsia="Verdana" w:hAnsi="Arial" w:cs="Arial"/>
          <w:bCs/>
          <w:spacing w:val="1"/>
        </w:rPr>
        <w:t>n</w:t>
      </w:r>
      <w:r w:rsidRPr="00D717E1">
        <w:rPr>
          <w:rFonts w:ascii="Arial" w:eastAsia="Verdana" w:hAnsi="Arial" w:cs="Arial"/>
          <w:bCs/>
          <w:spacing w:val="-1"/>
        </w:rPr>
        <w:t>ag</w:t>
      </w:r>
      <w:r w:rsidRPr="00D717E1">
        <w:rPr>
          <w:rFonts w:ascii="Arial" w:eastAsia="Verdana" w:hAnsi="Arial" w:cs="Arial"/>
          <w:bCs/>
        </w:rPr>
        <w:t>e</w:t>
      </w:r>
      <w:r w:rsidRPr="00D717E1">
        <w:rPr>
          <w:rFonts w:ascii="Arial" w:eastAsia="Verdana" w:hAnsi="Arial" w:cs="Arial"/>
          <w:bCs/>
          <w:spacing w:val="-1"/>
        </w:rPr>
        <w:t>m</w:t>
      </w:r>
      <w:r w:rsidRPr="00D717E1">
        <w:rPr>
          <w:rFonts w:ascii="Arial" w:eastAsia="Verdana" w:hAnsi="Arial" w:cs="Arial"/>
          <w:bCs/>
        </w:rPr>
        <w:t>e</w:t>
      </w:r>
      <w:r w:rsidRPr="00D717E1">
        <w:rPr>
          <w:rFonts w:ascii="Arial" w:eastAsia="Verdana" w:hAnsi="Arial" w:cs="Arial"/>
          <w:bCs/>
          <w:spacing w:val="1"/>
        </w:rPr>
        <w:t>n</w:t>
      </w:r>
      <w:r w:rsidRPr="00D717E1">
        <w:rPr>
          <w:rFonts w:ascii="Arial" w:eastAsia="Verdana" w:hAnsi="Arial" w:cs="Arial"/>
          <w:bCs/>
        </w:rPr>
        <w:t xml:space="preserve">t </w:t>
      </w:r>
      <w:r w:rsidRPr="00D717E1">
        <w:rPr>
          <w:rFonts w:ascii="Arial" w:eastAsia="Verdana" w:hAnsi="Arial" w:cs="Arial"/>
          <w:bCs/>
          <w:spacing w:val="-1"/>
        </w:rPr>
        <w:t>a</w:t>
      </w:r>
      <w:r w:rsidRPr="00D717E1">
        <w:rPr>
          <w:rFonts w:ascii="Arial" w:eastAsia="Verdana" w:hAnsi="Arial" w:cs="Arial"/>
          <w:bCs/>
          <w:spacing w:val="1"/>
        </w:rPr>
        <w:t>n</w:t>
      </w:r>
      <w:r w:rsidRPr="00D717E1">
        <w:rPr>
          <w:rFonts w:ascii="Arial" w:eastAsia="Verdana" w:hAnsi="Arial" w:cs="Arial"/>
          <w:bCs/>
        </w:rPr>
        <w:t>d</w:t>
      </w:r>
      <w:r w:rsidRPr="00D717E1">
        <w:rPr>
          <w:rFonts w:ascii="Arial" w:eastAsia="Verdana" w:hAnsi="Arial" w:cs="Arial"/>
          <w:bCs/>
          <w:spacing w:val="-2"/>
        </w:rPr>
        <w:t xml:space="preserve"> </w:t>
      </w:r>
      <w:r w:rsidRPr="00D717E1">
        <w:rPr>
          <w:rFonts w:ascii="Arial" w:eastAsia="Verdana" w:hAnsi="Arial" w:cs="Arial"/>
          <w:bCs/>
        </w:rPr>
        <w:t>Re</w:t>
      </w:r>
      <w:r w:rsidRPr="00D717E1">
        <w:rPr>
          <w:rFonts w:ascii="Arial" w:eastAsia="Verdana" w:hAnsi="Arial" w:cs="Arial"/>
          <w:bCs/>
          <w:spacing w:val="-1"/>
        </w:rPr>
        <w:t>p</w:t>
      </w:r>
      <w:r w:rsidRPr="00D717E1">
        <w:rPr>
          <w:rFonts w:ascii="Arial" w:eastAsia="Verdana" w:hAnsi="Arial" w:cs="Arial"/>
          <w:bCs/>
        </w:rPr>
        <w:t>ort</w:t>
      </w:r>
      <w:r w:rsidRPr="00D717E1">
        <w:rPr>
          <w:rFonts w:ascii="Arial" w:eastAsia="Verdana" w:hAnsi="Arial" w:cs="Arial"/>
          <w:bCs/>
          <w:spacing w:val="-1"/>
        </w:rPr>
        <w:t>i</w:t>
      </w:r>
      <w:r w:rsidRPr="00D717E1">
        <w:rPr>
          <w:rFonts w:ascii="Arial" w:eastAsia="Verdana" w:hAnsi="Arial" w:cs="Arial"/>
          <w:bCs/>
          <w:spacing w:val="1"/>
        </w:rPr>
        <w:t>n</w:t>
      </w:r>
      <w:r w:rsidRPr="00D717E1">
        <w:rPr>
          <w:rFonts w:ascii="Arial" w:eastAsia="Verdana" w:hAnsi="Arial" w:cs="Arial"/>
          <w:bCs/>
        </w:rPr>
        <w:t>g</w:t>
      </w:r>
    </w:p>
    <w:p w14:paraId="656B5552" w14:textId="3F2B63CA" w:rsidR="00D717E1" w:rsidRPr="00C2454B" w:rsidRDefault="00D717E1" w:rsidP="00D717E1">
      <w:pPr>
        <w:pStyle w:val="ListParagraph"/>
        <w:widowControl w:val="0"/>
        <w:numPr>
          <w:ilvl w:val="0"/>
          <w:numId w:val="24"/>
        </w:numPr>
        <w:spacing w:before="120"/>
        <w:ind w:left="1077" w:hanging="720"/>
        <w:rPr>
          <w:rFonts w:ascii="Arial" w:eastAsia="Verdana" w:hAnsi="Arial" w:cs="Arial"/>
        </w:rPr>
      </w:pPr>
      <w:r w:rsidRPr="002A1142">
        <w:rPr>
          <w:rFonts w:ascii="Arial" w:eastAsia="Verdana" w:hAnsi="Arial" w:cs="Arial"/>
        </w:rPr>
        <w:t>Su</w:t>
      </w:r>
      <w:r w:rsidRPr="002A1142">
        <w:rPr>
          <w:rFonts w:ascii="Arial" w:eastAsia="Verdana" w:hAnsi="Arial" w:cs="Arial"/>
          <w:spacing w:val="-1"/>
        </w:rPr>
        <w:t>pp</w:t>
      </w:r>
      <w:r w:rsidRPr="002A1142">
        <w:rPr>
          <w:rFonts w:ascii="Arial" w:eastAsia="Verdana" w:hAnsi="Arial" w:cs="Arial"/>
        </w:rPr>
        <w:t>ort</w:t>
      </w:r>
      <w:r w:rsidRPr="002A1142">
        <w:rPr>
          <w:rFonts w:ascii="Arial" w:eastAsia="Verdana" w:hAnsi="Arial" w:cs="Arial"/>
          <w:spacing w:val="63"/>
        </w:rPr>
        <w:t xml:space="preserve"> </w:t>
      </w:r>
      <w:r w:rsidRPr="002A1142">
        <w:rPr>
          <w:rFonts w:ascii="Arial" w:eastAsia="Verdana" w:hAnsi="Arial" w:cs="Arial"/>
        </w:rPr>
        <w:t>t</w:t>
      </w:r>
      <w:r w:rsidRPr="002A1142">
        <w:rPr>
          <w:rFonts w:ascii="Arial" w:eastAsia="Verdana" w:hAnsi="Arial" w:cs="Arial"/>
          <w:spacing w:val="-1"/>
        </w:rPr>
        <w:t>h</w:t>
      </w:r>
      <w:r w:rsidRPr="002A1142">
        <w:rPr>
          <w:rFonts w:ascii="Arial" w:eastAsia="Verdana" w:hAnsi="Arial" w:cs="Arial"/>
        </w:rPr>
        <w:t>e</w:t>
      </w:r>
      <w:r w:rsidRPr="002A1142">
        <w:rPr>
          <w:rFonts w:ascii="Arial" w:eastAsia="Verdana" w:hAnsi="Arial" w:cs="Arial"/>
          <w:spacing w:val="64"/>
        </w:rPr>
        <w:t xml:space="preserve"> </w:t>
      </w:r>
      <w:r w:rsidRPr="002A1142">
        <w:rPr>
          <w:rFonts w:ascii="Arial" w:eastAsia="Verdana" w:hAnsi="Arial" w:cs="Arial"/>
          <w:spacing w:val="-1"/>
        </w:rPr>
        <w:t>Pr</w:t>
      </w:r>
      <w:r w:rsidRPr="002A1142">
        <w:rPr>
          <w:rFonts w:ascii="Arial" w:eastAsia="Verdana" w:hAnsi="Arial" w:cs="Arial"/>
        </w:rPr>
        <w:t>og</w:t>
      </w:r>
      <w:r w:rsidRPr="002A1142">
        <w:rPr>
          <w:rFonts w:ascii="Arial" w:eastAsia="Verdana" w:hAnsi="Arial" w:cs="Arial"/>
          <w:spacing w:val="-1"/>
        </w:rPr>
        <w:t>ramm</w:t>
      </w:r>
      <w:r w:rsidRPr="002A1142">
        <w:rPr>
          <w:rFonts w:ascii="Arial" w:eastAsia="Verdana" w:hAnsi="Arial" w:cs="Arial"/>
        </w:rPr>
        <w:t>e</w:t>
      </w:r>
      <w:r w:rsidRPr="002A1142">
        <w:rPr>
          <w:rFonts w:ascii="Arial" w:eastAsia="Verdana" w:hAnsi="Arial" w:cs="Arial"/>
          <w:spacing w:val="64"/>
        </w:rPr>
        <w:t xml:space="preserve"> </w:t>
      </w:r>
      <w:r w:rsidRPr="002A1142">
        <w:rPr>
          <w:rFonts w:ascii="Arial" w:eastAsia="Verdana" w:hAnsi="Arial" w:cs="Arial"/>
        </w:rPr>
        <w:t>Ass</w:t>
      </w:r>
      <w:r w:rsidRPr="002A1142">
        <w:rPr>
          <w:rFonts w:ascii="Arial" w:eastAsia="Verdana" w:hAnsi="Arial" w:cs="Arial"/>
          <w:spacing w:val="-2"/>
        </w:rPr>
        <w:t>i</w:t>
      </w:r>
      <w:r w:rsidRPr="002A1142">
        <w:rPr>
          <w:rFonts w:ascii="Arial" w:eastAsia="Verdana" w:hAnsi="Arial" w:cs="Arial"/>
        </w:rPr>
        <w:t>st</w:t>
      </w:r>
      <w:r w:rsidRPr="002A1142">
        <w:rPr>
          <w:rFonts w:ascii="Arial" w:eastAsia="Verdana" w:hAnsi="Arial" w:cs="Arial"/>
          <w:spacing w:val="-1"/>
        </w:rPr>
        <w:t>a</w:t>
      </w:r>
      <w:r w:rsidRPr="002A1142">
        <w:rPr>
          <w:rFonts w:ascii="Arial" w:eastAsia="Verdana" w:hAnsi="Arial" w:cs="Arial"/>
        </w:rPr>
        <w:t>nt</w:t>
      </w:r>
      <w:r w:rsidRPr="002A1142">
        <w:rPr>
          <w:rFonts w:ascii="Arial" w:eastAsia="Verdana" w:hAnsi="Arial" w:cs="Arial"/>
          <w:spacing w:val="64"/>
        </w:rPr>
        <w:t xml:space="preserve"> </w:t>
      </w:r>
      <w:r w:rsidRPr="002A1142">
        <w:rPr>
          <w:rFonts w:ascii="Arial" w:eastAsia="Verdana" w:hAnsi="Arial" w:cs="Arial"/>
        </w:rPr>
        <w:t>to</w:t>
      </w:r>
      <w:r w:rsidRPr="002A1142">
        <w:rPr>
          <w:rFonts w:ascii="Arial" w:eastAsia="Verdana" w:hAnsi="Arial" w:cs="Arial"/>
          <w:spacing w:val="63"/>
        </w:rPr>
        <w:t xml:space="preserve"> </w:t>
      </w:r>
      <w:r w:rsidRPr="002A1142">
        <w:rPr>
          <w:rFonts w:ascii="Arial" w:eastAsia="Verdana" w:hAnsi="Arial" w:cs="Arial"/>
          <w:spacing w:val="-1"/>
        </w:rPr>
        <w:t>b</w:t>
      </w:r>
      <w:r w:rsidRPr="002A1142">
        <w:rPr>
          <w:rFonts w:ascii="Arial" w:eastAsia="Verdana" w:hAnsi="Arial" w:cs="Arial"/>
        </w:rPr>
        <w:t>e</w:t>
      </w:r>
      <w:r w:rsidRPr="002A1142">
        <w:rPr>
          <w:rFonts w:ascii="Arial" w:eastAsia="Verdana" w:hAnsi="Arial" w:cs="Arial"/>
          <w:spacing w:val="62"/>
        </w:rPr>
        <w:t xml:space="preserve"> </w:t>
      </w:r>
      <w:r w:rsidRPr="002A1142">
        <w:rPr>
          <w:rFonts w:ascii="Arial" w:eastAsia="Verdana" w:hAnsi="Arial" w:cs="Arial"/>
          <w:spacing w:val="-1"/>
        </w:rPr>
        <w:t>a</w:t>
      </w:r>
      <w:r w:rsidRPr="002A1142">
        <w:rPr>
          <w:rFonts w:ascii="Arial" w:eastAsia="Verdana" w:hAnsi="Arial" w:cs="Arial"/>
        </w:rPr>
        <w:t>n</w:t>
      </w:r>
      <w:r w:rsidRPr="002A1142">
        <w:rPr>
          <w:rFonts w:ascii="Arial" w:eastAsia="Verdana" w:hAnsi="Arial" w:cs="Arial"/>
          <w:spacing w:val="63"/>
        </w:rPr>
        <w:t xml:space="preserve"> </w:t>
      </w:r>
      <w:r w:rsidRPr="002A1142">
        <w:rPr>
          <w:rFonts w:ascii="Arial" w:eastAsia="Verdana" w:hAnsi="Arial" w:cs="Arial"/>
          <w:spacing w:val="-3"/>
        </w:rPr>
        <w:t>i</w:t>
      </w:r>
      <w:r w:rsidRPr="002A1142">
        <w:rPr>
          <w:rFonts w:ascii="Arial" w:eastAsia="Verdana" w:hAnsi="Arial" w:cs="Arial"/>
          <w:spacing w:val="2"/>
        </w:rPr>
        <w:t>n</w:t>
      </w:r>
      <w:r w:rsidRPr="002A1142">
        <w:rPr>
          <w:rFonts w:ascii="Arial" w:eastAsia="Verdana" w:hAnsi="Arial" w:cs="Arial"/>
          <w:spacing w:val="-3"/>
        </w:rPr>
        <w:t>i</w:t>
      </w:r>
      <w:r w:rsidRPr="002A1142">
        <w:rPr>
          <w:rFonts w:ascii="Arial" w:eastAsia="Verdana" w:hAnsi="Arial" w:cs="Arial"/>
          <w:spacing w:val="2"/>
        </w:rPr>
        <w:t>t</w:t>
      </w:r>
      <w:r w:rsidRPr="002A1142">
        <w:rPr>
          <w:rFonts w:ascii="Arial" w:eastAsia="Verdana" w:hAnsi="Arial" w:cs="Arial"/>
          <w:spacing w:val="-3"/>
        </w:rPr>
        <w:t>i</w:t>
      </w:r>
      <w:r w:rsidRPr="002A1142">
        <w:rPr>
          <w:rFonts w:ascii="Arial" w:eastAsia="Verdana" w:hAnsi="Arial" w:cs="Arial"/>
          <w:spacing w:val="2"/>
        </w:rPr>
        <w:t>a</w:t>
      </w:r>
      <w:r w:rsidRPr="002A1142">
        <w:rPr>
          <w:rFonts w:ascii="Arial" w:eastAsia="Verdana" w:hAnsi="Arial" w:cs="Arial"/>
        </w:rPr>
        <w:t>l</w:t>
      </w:r>
      <w:r w:rsidRPr="002A1142">
        <w:rPr>
          <w:rFonts w:ascii="Arial" w:eastAsia="Verdana" w:hAnsi="Arial" w:cs="Arial"/>
          <w:spacing w:val="60"/>
        </w:rPr>
        <w:t xml:space="preserve"> </w:t>
      </w:r>
      <w:r w:rsidRPr="002A1142">
        <w:rPr>
          <w:rFonts w:ascii="Arial" w:eastAsia="Verdana" w:hAnsi="Arial" w:cs="Arial"/>
          <w:spacing w:val="-1"/>
        </w:rPr>
        <w:t>p</w:t>
      </w:r>
      <w:r w:rsidRPr="002A1142">
        <w:rPr>
          <w:rFonts w:ascii="Arial" w:eastAsia="Verdana" w:hAnsi="Arial" w:cs="Arial"/>
          <w:spacing w:val="3"/>
        </w:rPr>
        <w:t>o</w:t>
      </w:r>
      <w:r w:rsidRPr="002A1142">
        <w:rPr>
          <w:rFonts w:ascii="Arial" w:eastAsia="Verdana" w:hAnsi="Arial" w:cs="Arial"/>
          <w:spacing w:val="-3"/>
        </w:rPr>
        <w:t>i</w:t>
      </w:r>
      <w:r w:rsidRPr="002A1142">
        <w:rPr>
          <w:rFonts w:ascii="Arial" w:eastAsia="Verdana" w:hAnsi="Arial" w:cs="Arial"/>
        </w:rPr>
        <w:t>nt</w:t>
      </w:r>
      <w:r w:rsidRPr="002A1142">
        <w:rPr>
          <w:rFonts w:ascii="Arial" w:eastAsia="Verdana" w:hAnsi="Arial" w:cs="Arial"/>
          <w:spacing w:val="62"/>
        </w:rPr>
        <w:t xml:space="preserve"> </w:t>
      </w:r>
      <w:r w:rsidRPr="002A1142">
        <w:rPr>
          <w:rFonts w:ascii="Arial" w:eastAsia="Verdana" w:hAnsi="Arial" w:cs="Arial"/>
        </w:rPr>
        <w:t>of</w:t>
      </w:r>
      <w:r w:rsidRPr="002A1142">
        <w:rPr>
          <w:rFonts w:ascii="Arial" w:eastAsia="Verdana" w:hAnsi="Arial" w:cs="Arial"/>
          <w:spacing w:val="63"/>
        </w:rPr>
        <w:t xml:space="preserve"> </w:t>
      </w:r>
      <w:r w:rsidRPr="002A1142">
        <w:rPr>
          <w:rFonts w:ascii="Arial" w:eastAsia="Verdana" w:hAnsi="Arial" w:cs="Arial"/>
        </w:rPr>
        <w:t>cont</w:t>
      </w:r>
      <w:r w:rsidRPr="002A1142">
        <w:rPr>
          <w:rFonts w:ascii="Arial" w:eastAsia="Verdana" w:hAnsi="Arial" w:cs="Arial"/>
          <w:spacing w:val="-1"/>
        </w:rPr>
        <w:t>a</w:t>
      </w:r>
      <w:r w:rsidRPr="002A1142">
        <w:rPr>
          <w:rFonts w:ascii="Arial" w:eastAsia="Verdana" w:hAnsi="Arial" w:cs="Arial"/>
        </w:rPr>
        <w:t>ct</w:t>
      </w:r>
      <w:r w:rsidRPr="002A1142">
        <w:rPr>
          <w:rFonts w:ascii="Arial" w:eastAsia="Verdana" w:hAnsi="Arial" w:cs="Arial"/>
          <w:spacing w:val="63"/>
        </w:rPr>
        <w:t xml:space="preserve"> </w:t>
      </w:r>
      <w:r w:rsidRPr="002A1142">
        <w:rPr>
          <w:rFonts w:ascii="Arial" w:eastAsia="Verdana" w:hAnsi="Arial" w:cs="Arial"/>
          <w:spacing w:val="-1"/>
        </w:rPr>
        <w:t>f</w:t>
      </w:r>
      <w:r w:rsidRPr="002A1142">
        <w:rPr>
          <w:rFonts w:ascii="Arial" w:eastAsia="Verdana" w:hAnsi="Arial" w:cs="Arial"/>
        </w:rPr>
        <w:t xml:space="preserve">or </w:t>
      </w:r>
      <w:r w:rsidRPr="00C2454B">
        <w:rPr>
          <w:rFonts w:ascii="Arial" w:eastAsia="Verdana" w:hAnsi="Arial" w:cs="Arial"/>
        </w:rPr>
        <w:t>su</w:t>
      </w:r>
      <w:r w:rsidRPr="00C2454B">
        <w:rPr>
          <w:rFonts w:ascii="Arial" w:eastAsia="Verdana" w:hAnsi="Arial" w:cs="Arial"/>
          <w:spacing w:val="-1"/>
        </w:rPr>
        <w:t>pp</w:t>
      </w:r>
      <w:r w:rsidRPr="00C2454B">
        <w:rPr>
          <w:rFonts w:ascii="Arial" w:eastAsia="Verdana" w:hAnsi="Arial" w:cs="Arial"/>
        </w:rPr>
        <w:t xml:space="preserve">ort </w:t>
      </w:r>
      <w:r w:rsidRPr="00C2454B">
        <w:rPr>
          <w:rFonts w:ascii="Arial" w:eastAsia="Verdana" w:hAnsi="Arial" w:cs="Arial"/>
          <w:spacing w:val="3"/>
        </w:rPr>
        <w:t>e</w:t>
      </w:r>
      <w:r w:rsidRPr="00C2454B">
        <w:rPr>
          <w:rFonts w:ascii="Arial" w:eastAsia="Verdana" w:hAnsi="Arial" w:cs="Arial"/>
        </w:rPr>
        <w:t>n</w:t>
      </w:r>
      <w:r w:rsidRPr="00C2454B">
        <w:rPr>
          <w:rFonts w:ascii="Arial" w:eastAsia="Verdana" w:hAnsi="Arial" w:cs="Arial"/>
          <w:spacing w:val="-1"/>
        </w:rPr>
        <w:t>q</w:t>
      </w:r>
      <w:r w:rsidRPr="00C2454B">
        <w:rPr>
          <w:rFonts w:ascii="Arial" w:eastAsia="Verdana" w:hAnsi="Arial" w:cs="Arial"/>
        </w:rPr>
        <w:t>u</w:t>
      </w:r>
      <w:r w:rsidRPr="00C2454B">
        <w:rPr>
          <w:rFonts w:ascii="Arial" w:eastAsia="Verdana" w:hAnsi="Arial" w:cs="Arial"/>
          <w:spacing w:val="-4"/>
        </w:rPr>
        <w:t>i</w:t>
      </w:r>
      <w:r w:rsidRPr="00C2454B">
        <w:rPr>
          <w:rFonts w:ascii="Arial" w:eastAsia="Verdana" w:hAnsi="Arial" w:cs="Arial"/>
          <w:spacing w:val="-1"/>
        </w:rPr>
        <w:t>r</w:t>
      </w:r>
      <w:r w:rsidRPr="00C2454B">
        <w:rPr>
          <w:rFonts w:ascii="Arial" w:eastAsia="Verdana" w:hAnsi="Arial" w:cs="Arial"/>
        </w:rPr>
        <w:t>es</w:t>
      </w:r>
      <w:r w:rsidRPr="00C2454B">
        <w:rPr>
          <w:rFonts w:ascii="Arial" w:eastAsia="Verdana" w:hAnsi="Arial" w:cs="Arial"/>
          <w:spacing w:val="2"/>
        </w:rPr>
        <w:t xml:space="preserve"> </w:t>
      </w:r>
      <w:r w:rsidRPr="00C2454B">
        <w:rPr>
          <w:rFonts w:ascii="Arial" w:eastAsia="Verdana" w:hAnsi="Arial" w:cs="Arial"/>
          <w:spacing w:val="-1"/>
        </w:rPr>
        <w:t>a</w:t>
      </w:r>
      <w:r w:rsidRPr="00C2454B">
        <w:rPr>
          <w:rFonts w:ascii="Arial" w:eastAsia="Verdana" w:hAnsi="Arial" w:cs="Arial"/>
        </w:rPr>
        <w:t>nd</w:t>
      </w:r>
      <w:r w:rsidRPr="00C2454B">
        <w:rPr>
          <w:rFonts w:ascii="Arial" w:eastAsia="Verdana" w:hAnsi="Arial" w:cs="Arial"/>
          <w:spacing w:val="2"/>
        </w:rPr>
        <w:t xml:space="preserve"> </w:t>
      </w:r>
      <w:r w:rsidRPr="00C2454B">
        <w:rPr>
          <w:rFonts w:ascii="Arial" w:eastAsia="Verdana" w:hAnsi="Arial" w:cs="Arial"/>
          <w:spacing w:val="-3"/>
        </w:rPr>
        <w:t>l</w:t>
      </w:r>
      <w:r w:rsidRPr="00C2454B">
        <w:rPr>
          <w:rFonts w:ascii="Arial" w:eastAsia="Verdana" w:hAnsi="Arial" w:cs="Arial"/>
        </w:rPr>
        <w:t>og</w:t>
      </w:r>
      <w:r w:rsidRPr="00C2454B">
        <w:rPr>
          <w:rFonts w:ascii="Arial" w:eastAsia="Verdana" w:hAnsi="Arial" w:cs="Arial"/>
          <w:spacing w:val="3"/>
        </w:rPr>
        <w:t xml:space="preserve"> </w:t>
      </w:r>
      <w:r w:rsidRPr="00C2454B">
        <w:rPr>
          <w:rFonts w:ascii="Arial" w:eastAsia="Verdana" w:hAnsi="Arial" w:cs="Arial"/>
        </w:rPr>
        <w:t>S</w:t>
      </w:r>
      <w:r w:rsidRPr="00C2454B">
        <w:rPr>
          <w:rFonts w:ascii="Arial" w:eastAsia="Verdana" w:hAnsi="Arial" w:cs="Arial"/>
          <w:spacing w:val="1"/>
        </w:rPr>
        <w:t>M</w:t>
      </w:r>
      <w:r w:rsidRPr="00C2454B">
        <w:rPr>
          <w:rFonts w:ascii="Arial" w:eastAsia="Verdana" w:hAnsi="Arial" w:cs="Arial"/>
        </w:rPr>
        <w:t>Es</w:t>
      </w:r>
      <w:r w:rsidRPr="00C2454B">
        <w:rPr>
          <w:rFonts w:ascii="Arial" w:eastAsia="Verdana" w:hAnsi="Arial" w:cs="Arial"/>
          <w:spacing w:val="1"/>
        </w:rPr>
        <w:t xml:space="preserve"> </w:t>
      </w:r>
      <w:r w:rsidRPr="00C2454B">
        <w:rPr>
          <w:rFonts w:ascii="Arial" w:eastAsia="Verdana" w:hAnsi="Arial" w:cs="Arial"/>
          <w:spacing w:val="-1"/>
        </w:rPr>
        <w:t>a</w:t>
      </w:r>
      <w:r w:rsidRPr="00C2454B">
        <w:rPr>
          <w:rFonts w:ascii="Arial" w:eastAsia="Verdana" w:hAnsi="Arial" w:cs="Arial"/>
        </w:rPr>
        <w:t>nd en</w:t>
      </w:r>
      <w:r w:rsidRPr="00C2454B">
        <w:rPr>
          <w:rFonts w:ascii="Arial" w:eastAsia="Verdana" w:hAnsi="Arial" w:cs="Arial"/>
          <w:spacing w:val="-1"/>
        </w:rPr>
        <w:t>q</w:t>
      </w:r>
      <w:r w:rsidRPr="00C2454B">
        <w:rPr>
          <w:rFonts w:ascii="Arial" w:eastAsia="Verdana" w:hAnsi="Arial" w:cs="Arial"/>
        </w:rPr>
        <w:t>u</w:t>
      </w:r>
      <w:r w:rsidRPr="00C2454B">
        <w:rPr>
          <w:rFonts w:ascii="Arial" w:eastAsia="Verdana" w:hAnsi="Arial" w:cs="Arial"/>
          <w:spacing w:val="-4"/>
        </w:rPr>
        <w:t>i</w:t>
      </w:r>
      <w:r w:rsidRPr="00C2454B">
        <w:rPr>
          <w:rFonts w:ascii="Arial" w:eastAsia="Verdana" w:hAnsi="Arial" w:cs="Arial"/>
          <w:spacing w:val="2"/>
        </w:rPr>
        <w:t>r</w:t>
      </w:r>
      <w:r w:rsidRPr="00C2454B">
        <w:rPr>
          <w:rFonts w:ascii="Arial" w:eastAsia="Verdana" w:hAnsi="Arial" w:cs="Arial"/>
          <w:spacing w:val="-3"/>
        </w:rPr>
        <w:t>i</w:t>
      </w:r>
      <w:r w:rsidRPr="00C2454B">
        <w:rPr>
          <w:rFonts w:ascii="Arial" w:eastAsia="Verdana" w:hAnsi="Arial" w:cs="Arial"/>
        </w:rPr>
        <w:t>es</w:t>
      </w:r>
      <w:r w:rsidRPr="00C2454B">
        <w:rPr>
          <w:rFonts w:ascii="Arial" w:eastAsia="Verdana" w:hAnsi="Arial" w:cs="Arial"/>
          <w:spacing w:val="2"/>
        </w:rPr>
        <w:t xml:space="preserve"> </w:t>
      </w:r>
      <w:r w:rsidRPr="00C2454B">
        <w:rPr>
          <w:rFonts w:ascii="Arial" w:eastAsia="Verdana" w:hAnsi="Arial" w:cs="Arial"/>
        </w:rPr>
        <w:t>on</w:t>
      </w:r>
      <w:r w:rsidRPr="00C2454B">
        <w:rPr>
          <w:rFonts w:ascii="Arial" w:eastAsia="Verdana" w:hAnsi="Arial" w:cs="Arial"/>
          <w:spacing w:val="2"/>
        </w:rPr>
        <w:t xml:space="preserve"> t</w:t>
      </w:r>
      <w:r w:rsidRPr="00C2454B">
        <w:rPr>
          <w:rFonts w:ascii="Arial" w:eastAsia="Verdana" w:hAnsi="Arial" w:cs="Arial"/>
        </w:rPr>
        <w:t>he</w:t>
      </w:r>
      <w:r w:rsidRPr="00C2454B">
        <w:rPr>
          <w:rFonts w:ascii="Arial" w:eastAsia="Verdana" w:hAnsi="Arial" w:cs="Arial"/>
          <w:spacing w:val="2"/>
        </w:rPr>
        <w:t xml:space="preserve"> </w:t>
      </w:r>
      <w:r w:rsidRPr="00C2454B">
        <w:rPr>
          <w:rFonts w:ascii="Arial" w:eastAsia="Verdana" w:hAnsi="Arial" w:cs="Arial"/>
        </w:rPr>
        <w:t>cl</w:t>
      </w:r>
      <w:r w:rsidRPr="00C2454B">
        <w:rPr>
          <w:rFonts w:ascii="Arial" w:eastAsia="Verdana" w:hAnsi="Arial" w:cs="Arial"/>
          <w:spacing w:val="-3"/>
        </w:rPr>
        <w:t>i</w:t>
      </w:r>
      <w:r w:rsidRPr="00C2454B">
        <w:rPr>
          <w:rFonts w:ascii="Arial" w:eastAsia="Verdana" w:hAnsi="Arial" w:cs="Arial"/>
        </w:rPr>
        <w:t xml:space="preserve">ent </w:t>
      </w:r>
      <w:r w:rsidRPr="00C2454B">
        <w:rPr>
          <w:rFonts w:ascii="Arial" w:eastAsia="Verdana" w:hAnsi="Arial" w:cs="Arial"/>
          <w:spacing w:val="-1"/>
        </w:rPr>
        <w:t>r</w:t>
      </w:r>
      <w:r w:rsidRPr="00C2454B">
        <w:rPr>
          <w:rFonts w:ascii="Arial" w:eastAsia="Verdana" w:hAnsi="Arial" w:cs="Arial"/>
        </w:rPr>
        <w:t>e</w:t>
      </w:r>
      <w:r w:rsidRPr="00C2454B">
        <w:rPr>
          <w:rFonts w:ascii="Arial" w:eastAsia="Verdana" w:hAnsi="Arial" w:cs="Arial"/>
          <w:spacing w:val="-2"/>
        </w:rPr>
        <w:t>l</w:t>
      </w:r>
      <w:r w:rsidRPr="00C2454B">
        <w:rPr>
          <w:rFonts w:ascii="Arial" w:eastAsia="Verdana" w:hAnsi="Arial" w:cs="Arial"/>
          <w:spacing w:val="-1"/>
        </w:rPr>
        <w:t>a</w:t>
      </w:r>
      <w:r w:rsidRPr="00C2454B">
        <w:rPr>
          <w:rFonts w:ascii="Arial" w:eastAsia="Verdana" w:hAnsi="Arial" w:cs="Arial"/>
          <w:spacing w:val="2"/>
        </w:rPr>
        <w:t>t</w:t>
      </w:r>
      <w:r w:rsidRPr="00C2454B">
        <w:rPr>
          <w:rFonts w:ascii="Arial" w:eastAsia="Verdana" w:hAnsi="Arial" w:cs="Arial"/>
          <w:spacing w:val="-3"/>
        </w:rPr>
        <w:t>i</w:t>
      </w:r>
      <w:r w:rsidRPr="00C2454B">
        <w:rPr>
          <w:rFonts w:ascii="Arial" w:eastAsia="Verdana" w:hAnsi="Arial" w:cs="Arial"/>
        </w:rPr>
        <w:t>ons</w:t>
      </w:r>
      <w:r w:rsidRPr="00C2454B">
        <w:rPr>
          <w:rFonts w:ascii="Arial" w:eastAsia="Verdana" w:hAnsi="Arial" w:cs="Arial"/>
          <w:spacing w:val="2"/>
        </w:rPr>
        <w:t>h</w:t>
      </w:r>
      <w:r w:rsidRPr="00C2454B">
        <w:rPr>
          <w:rFonts w:ascii="Arial" w:eastAsia="Verdana" w:hAnsi="Arial" w:cs="Arial"/>
          <w:spacing w:val="-3"/>
        </w:rPr>
        <w:t>i</w:t>
      </w:r>
      <w:r w:rsidRPr="00C2454B">
        <w:rPr>
          <w:rFonts w:ascii="Arial" w:eastAsia="Verdana" w:hAnsi="Arial" w:cs="Arial"/>
        </w:rPr>
        <w:t>p</w:t>
      </w:r>
      <w:r w:rsidRPr="00C2454B">
        <w:rPr>
          <w:rFonts w:ascii="Arial" w:eastAsia="Verdana" w:hAnsi="Arial" w:cs="Arial"/>
          <w:spacing w:val="-1"/>
        </w:rPr>
        <w:t xml:space="preserve"> ma</w:t>
      </w:r>
      <w:r w:rsidRPr="00C2454B">
        <w:rPr>
          <w:rFonts w:ascii="Arial" w:eastAsia="Verdana" w:hAnsi="Arial" w:cs="Arial"/>
        </w:rPr>
        <w:t>n</w:t>
      </w:r>
      <w:r w:rsidRPr="00C2454B">
        <w:rPr>
          <w:rFonts w:ascii="Arial" w:eastAsia="Verdana" w:hAnsi="Arial" w:cs="Arial"/>
          <w:spacing w:val="1"/>
        </w:rPr>
        <w:t>a</w:t>
      </w:r>
      <w:r w:rsidRPr="00C2454B">
        <w:rPr>
          <w:rFonts w:ascii="Arial" w:eastAsia="Verdana" w:hAnsi="Arial" w:cs="Arial"/>
          <w:spacing w:val="-1"/>
        </w:rPr>
        <w:t>g</w:t>
      </w:r>
      <w:r w:rsidRPr="00C2454B">
        <w:rPr>
          <w:rFonts w:ascii="Arial" w:eastAsia="Verdana" w:hAnsi="Arial" w:cs="Arial"/>
        </w:rPr>
        <w:t>e</w:t>
      </w:r>
      <w:r w:rsidRPr="00C2454B">
        <w:rPr>
          <w:rFonts w:ascii="Arial" w:eastAsia="Verdana" w:hAnsi="Arial" w:cs="Arial"/>
          <w:spacing w:val="-1"/>
        </w:rPr>
        <w:t>m</w:t>
      </w:r>
      <w:r w:rsidRPr="00C2454B">
        <w:rPr>
          <w:rFonts w:ascii="Arial" w:eastAsia="Verdana" w:hAnsi="Arial" w:cs="Arial"/>
        </w:rPr>
        <w:t>ent</w:t>
      </w:r>
      <w:r w:rsidRPr="00C2454B">
        <w:rPr>
          <w:rFonts w:ascii="Arial" w:eastAsia="Verdana" w:hAnsi="Arial" w:cs="Arial"/>
          <w:spacing w:val="-1"/>
        </w:rPr>
        <w:t xml:space="preserve"> </w:t>
      </w:r>
      <w:r w:rsidRPr="00C2454B">
        <w:rPr>
          <w:rFonts w:ascii="Arial" w:eastAsia="Verdana" w:hAnsi="Arial" w:cs="Arial"/>
          <w:spacing w:val="1"/>
        </w:rPr>
        <w:t>(</w:t>
      </w:r>
      <w:r w:rsidRPr="00C2454B">
        <w:rPr>
          <w:rFonts w:ascii="Arial" w:eastAsia="Verdana" w:hAnsi="Arial" w:cs="Arial"/>
        </w:rPr>
        <w:t>CR</w:t>
      </w:r>
      <w:r w:rsidRPr="00C2454B">
        <w:rPr>
          <w:rFonts w:ascii="Arial" w:eastAsia="Verdana" w:hAnsi="Arial" w:cs="Arial"/>
          <w:spacing w:val="-2"/>
        </w:rPr>
        <w:t>M</w:t>
      </w:r>
      <w:r w:rsidRPr="00C2454B">
        <w:rPr>
          <w:rFonts w:ascii="Arial" w:eastAsia="Verdana" w:hAnsi="Arial" w:cs="Arial"/>
        </w:rPr>
        <w:t>)</w:t>
      </w:r>
    </w:p>
    <w:p w14:paraId="61B512B6" w14:textId="77777777" w:rsidR="00D717E1" w:rsidRPr="00C2454B" w:rsidRDefault="00D717E1" w:rsidP="00D717E1">
      <w:pPr>
        <w:pStyle w:val="ListParagraph"/>
        <w:widowControl w:val="0"/>
        <w:numPr>
          <w:ilvl w:val="0"/>
          <w:numId w:val="25"/>
        </w:numPr>
        <w:tabs>
          <w:tab w:val="left" w:pos="1000"/>
        </w:tabs>
        <w:spacing w:before="120"/>
        <w:ind w:left="1077" w:hanging="720"/>
        <w:jc w:val="both"/>
        <w:rPr>
          <w:rFonts w:ascii="Arial" w:eastAsia="Verdana" w:hAnsi="Arial" w:cs="Arial"/>
        </w:rPr>
      </w:pPr>
      <w:r>
        <w:rPr>
          <w:rFonts w:ascii="Arial" w:eastAsia="Verdana" w:hAnsi="Arial" w:cs="Arial"/>
        </w:rPr>
        <w:t xml:space="preserve"> </w:t>
      </w:r>
      <w:r w:rsidRPr="003D59BA">
        <w:rPr>
          <w:rFonts w:ascii="Arial" w:eastAsia="Verdana" w:hAnsi="Arial" w:cs="Arial"/>
        </w:rPr>
        <w:t>Col</w:t>
      </w:r>
      <w:r w:rsidRPr="003D59BA">
        <w:rPr>
          <w:rFonts w:ascii="Arial" w:eastAsia="Verdana" w:hAnsi="Arial" w:cs="Arial"/>
          <w:spacing w:val="-3"/>
        </w:rPr>
        <w:t>l</w:t>
      </w:r>
      <w:r w:rsidRPr="003D59BA">
        <w:rPr>
          <w:rFonts w:ascii="Arial" w:eastAsia="Verdana" w:hAnsi="Arial" w:cs="Arial"/>
        </w:rPr>
        <w:t>ect,</w:t>
      </w:r>
      <w:r w:rsidRPr="003D59BA">
        <w:rPr>
          <w:rFonts w:ascii="Arial" w:eastAsia="Verdana" w:hAnsi="Arial" w:cs="Arial"/>
          <w:spacing w:val="15"/>
        </w:rPr>
        <w:t xml:space="preserve"> </w:t>
      </w:r>
      <w:r w:rsidRPr="003D59BA">
        <w:rPr>
          <w:rFonts w:ascii="Arial" w:eastAsia="Verdana" w:hAnsi="Arial" w:cs="Arial"/>
          <w:spacing w:val="-1"/>
        </w:rPr>
        <w:t>pr</w:t>
      </w:r>
      <w:r w:rsidRPr="003D59BA">
        <w:rPr>
          <w:rFonts w:ascii="Arial" w:eastAsia="Verdana" w:hAnsi="Arial" w:cs="Arial"/>
        </w:rPr>
        <w:t>oc</w:t>
      </w:r>
      <w:r w:rsidRPr="003D59BA">
        <w:rPr>
          <w:rFonts w:ascii="Arial" w:eastAsia="Verdana" w:hAnsi="Arial" w:cs="Arial"/>
          <w:spacing w:val="1"/>
        </w:rPr>
        <w:t>e</w:t>
      </w:r>
      <w:r w:rsidRPr="003D59BA">
        <w:rPr>
          <w:rFonts w:ascii="Arial" w:eastAsia="Verdana" w:hAnsi="Arial" w:cs="Arial"/>
        </w:rPr>
        <w:t>ss</w:t>
      </w:r>
      <w:r w:rsidRPr="003D59BA">
        <w:rPr>
          <w:rFonts w:ascii="Arial" w:eastAsia="Verdana" w:hAnsi="Arial" w:cs="Arial"/>
          <w:spacing w:val="16"/>
        </w:rPr>
        <w:t xml:space="preserve"> </w:t>
      </w:r>
      <w:r w:rsidRPr="003D59BA">
        <w:rPr>
          <w:rFonts w:ascii="Arial" w:eastAsia="Verdana" w:hAnsi="Arial" w:cs="Arial"/>
          <w:spacing w:val="-1"/>
        </w:rPr>
        <w:t>a</w:t>
      </w:r>
      <w:r w:rsidRPr="003D59BA">
        <w:rPr>
          <w:rFonts w:ascii="Arial" w:eastAsia="Verdana" w:hAnsi="Arial" w:cs="Arial"/>
        </w:rPr>
        <w:t>nd</w:t>
      </w:r>
      <w:r w:rsidRPr="003D59BA">
        <w:rPr>
          <w:rFonts w:ascii="Arial" w:eastAsia="Verdana" w:hAnsi="Arial" w:cs="Arial"/>
          <w:spacing w:val="15"/>
        </w:rPr>
        <w:t xml:space="preserve"> </w:t>
      </w:r>
      <w:r w:rsidRPr="003D59BA">
        <w:rPr>
          <w:rFonts w:ascii="Arial" w:eastAsia="Verdana" w:hAnsi="Arial" w:cs="Arial"/>
        </w:rPr>
        <w:t>in</w:t>
      </w:r>
      <w:r w:rsidRPr="003D59BA">
        <w:rPr>
          <w:rFonts w:ascii="Arial" w:eastAsia="Verdana" w:hAnsi="Arial" w:cs="Arial"/>
          <w:spacing w:val="-1"/>
        </w:rPr>
        <w:t>p</w:t>
      </w:r>
      <w:r w:rsidRPr="003D59BA">
        <w:rPr>
          <w:rFonts w:ascii="Arial" w:eastAsia="Verdana" w:hAnsi="Arial" w:cs="Arial"/>
        </w:rPr>
        <w:t>ut</w:t>
      </w:r>
      <w:r w:rsidRPr="003D59BA">
        <w:rPr>
          <w:rFonts w:ascii="Arial" w:eastAsia="Verdana" w:hAnsi="Arial" w:cs="Arial"/>
          <w:spacing w:val="15"/>
        </w:rPr>
        <w:t xml:space="preserve"> </w:t>
      </w:r>
      <w:r w:rsidRPr="003D59BA">
        <w:rPr>
          <w:rFonts w:ascii="Arial" w:eastAsia="Verdana" w:hAnsi="Arial" w:cs="Arial"/>
          <w:spacing w:val="-1"/>
        </w:rPr>
        <w:t>da</w:t>
      </w:r>
      <w:r w:rsidRPr="003D59BA">
        <w:rPr>
          <w:rFonts w:ascii="Arial" w:eastAsia="Verdana" w:hAnsi="Arial" w:cs="Arial"/>
        </w:rPr>
        <w:t>ta</w:t>
      </w:r>
      <w:r w:rsidRPr="003D59BA">
        <w:rPr>
          <w:rFonts w:ascii="Arial" w:eastAsia="Verdana" w:hAnsi="Arial" w:cs="Arial"/>
          <w:spacing w:val="17"/>
        </w:rPr>
        <w:t xml:space="preserve"> </w:t>
      </w:r>
      <w:r w:rsidRPr="003D59BA">
        <w:rPr>
          <w:rFonts w:ascii="Arial" w:eastAsia="Verdana" w:hAnsi="Arial" w:cs="Arial"/>
          <w:spacing w:val="-2"/>
        </w:rPr>
        <w:t>i</w:t>
      </w:r>
      <w:r w:rsidRPr="003D59BA">
        <w:rPr>
          <w:rFonts w:ascii="Arial" w:eastAsia="Verdana" w:hAnsi="Arial" w:cs="Arial"/>
        </w:rPr>
        <w:t>n</w:t>
      </w:r>
      <w:r w:rsidRPr="003D59BA">
        <w:rPr>
          <w:rFonts w:ascii="Arial" w:eastAsia="Verdana" w:hAnsi="Arial" w:cs="Arial"/>
          <w:spacing w:val="-1"/>
        </w:rPr>
        <w:t>t</w:t>
      </w:r>
      <w:r w:rsidRPr="003D59BA">
        <w:rPr>
          <w:rFonts w:ascii="Arial" w:eastAsia="Verdana" w:hAnsi="Arial" w:cs="Arial"/>
        </w:rPr>
        <w:t>o</w:t>
      </w:r>
      <w:r w:rsidRPr="003D59BA">
        <w:rPr>
          <w:rFonts w:ascii="Arial" w:eastAsia="Verdana" w:hAnsi="Arial" w:cs="Arial"/>
          <w:spacing w:val="15"/>
        </w:rPr>
        <w:t xml:space="preserve"> </w:t>
      </w:r>
      <w:r w:rsidRPr="003D59BA">
        <w:rPr>
          <w:rFonts w:ascii="Arial" w:eastAsia="Verdana" w:hAnsi="Arial" w:cs="Arial"/>
        </w:rPr>
        <w:t>t</w:t>
      </w:r>
      <w:r w:rsidRPr="003D59BA">
        <w:rPr>
          <w:rFonts w:ascii="Arial" w:eastAsia="Verdana" w:hAnsi="Arial" w:cs="Arial"/>
          <w:spacing w:val="-1"/>
        </w:rPr>
        <w:t>h</w:t>
      </w:r>
      <w:r w:rsidRPr="003D59BA">
        <w:rPr>
          <w:rFonts w:ascii="Arial" w:eastAsia="Verdana" w:hAnsi="Arial" w:cs="Arial"/>
        </w:rPr>
        <w:t>e</w:t>
      </w:r>
      <w:r w:rsidRPr="003D59BA">
        <w:rPr>
          <w:rFonts w:ascii="Arial" w:eastAsia="Verdana" w:hAnsi="Arial" w:cs="Arial"/>
          <w:spacing w:val="16"/>
        </w:rPr>
        <w:t xml:space="preserve"> </w:t>
      </w:r>
      <w:r w:rsidRPr="003D59BA">
        <w:rPr>
          <w:rFonts w:ascii="Arial" w:eastAsia="Verdana" w:hAnsi="Arial" w:cs="Arial"/>
        </w:rPr>
        <w:t>t</w:t>
      </w:r>
      <w:r w:rsidRPr="003D59BA">
        <w:rPr>
          <w:rFonts w:ascii="Arial" w:eastAsia="Verdana" w:hAnsi="Arial" w:cs="Arial"/>
          <w:spacing w:val="2"/>
        </w:rPr>
        <w:t>e</w:t>
      </w:r>
      <w:r w:rsidRPr="003D59BA">
        <w:rPr>
          <w:rFonts w:ascii="Arial" w:eastAsia="Verdana" w:hAnsi="Arial" w:cs="Arial"/>
          <w:spacing w:val="-1"/>
        </w:rPr>
        <w:t>am</w:t>
      </w:r>
      <w:r w:rsidRPr="003D59BA">
        <w:rPr>
          <w:rFonts w:ascii="Arial" w:eastAsia="Verdana" w:hAnsi="Arial" w:cs="Arial"/>
        </w:rPr>
        <w:t>’s</w:t>
      </w:r>
      <w:r w:rsidRPr="003D59BA">
        <w:rPr>
          <w:rFonts w:ascii="Arial" w:eastAsia="Verdana" w:hAnsi="Arial" w:cs="Arial"/>
          <w:spacing w:val="16"/>
        </w:rPr>
        <w:t xml:space="preserve"> </w:t>
      </w:r>
      <w:r w:rsidRPr="003D59BA">
        <w:rPr>
          <w:rFonts w:ascii="Arial" w:eastAsia="Verdana" w:hAnsi="Arial" w:cs="Arial"/>
          <w:spacing w:val="-2"/>
        </w:rPr>
        <w:t>i</w:t>
      </w:r>
      <w:r w:rsidRPr="003D59BA">
        <w:rPr>
          <w:rFonts w:ascii="Arial" w:eastAsia="Verdana" w:hAnsi="Arial" w:cs="Arial"/>
        </w:rPr>
        <w:t>n</w:t>
      </w:r>
      <w:r w:rsidRPr="003D59BA">
        <w:rPr>
          <w:rFonts w:ascii="Arial" w:eastAsia="Verdana" w:hAnsi="Arial" w:cs="Arial"/>
          <w:spacing w:val="-2"/>
        </w:rPr>
        <w:t>f</w:t>
      </w:r>
      <w:r w:rsidRPr="003D59BA">
        <w:rPr>
          <w:rFonts w:ascii="Arial" w:eastAsia="Verdana" w:hAnsi="Arial" w:cs="Arial"/>
        </w:rPr>
        <w:t>or</w:t>
      </w:r>
      <w:r w:rsidRPr="003D59BA">
        <w:rPr>
          <w:rFonts w:ascii="Arial" w:eastAsia="Verdana" w:hAnsi="Arial" w:cs="Arial"/>
          <w:spacing w:val="-2"/>
        </w:rPr>
        <w:t>m</w:t>
      </w:r>
      <w:r w:rsidRPr="003D59BA">
        <w:rPr>
          <w:rFonts w:ascii="Arial" w:eastAsia="Verdana" w:hAnsi="Arial" w:cs="Arial"/>
          <w:spacing w:val="-1"/>
        </w:rPr>
        <w:t>a</w:t>
      </w:r>
      <w:r w:rsidRPr="003D59BA">
        <w:rPr>
          <w:rFonts w:ascii="Arial" w:eastAsia="Verdana" w:hAnsi="Arial" w:cs="Arial"/>
          <w:spacing w:val="2"/>
        </w:rPr>
        <w:t>t</w:t>
      </w:r>
      <w:r w:rsidRPr="003D59BA">
        <w:rPr>
          <w:rFonts w:ascii="Arial" w:eastAsia="Verdana" w:hAnsi="Arial" w:cs="Arial"/>
          <w:spacing w:val="-2"/>
        </w:rPr>
        <w:t>i</w:t>
      </w:r>
      <w:r w:rsidRPr="003D59BA">
        <w:rPr>
          <w:rFonts w:ascii="Arial" w:eastAsia="Verdana" w:hAnsi="Arial" w:cs="Arial"/>
        </w:rPr>
        <w:t>on</w:t>
      </w:r>
      <w:r w:rsidRPr="003D59BA">
        <w:rPr>
          <w:rFonts w:ascii="Arial" w:eastAsia="Verdana" w:hAnsi="Arial" w:cs="Arial"/>
          <w:spacing w:val="15"/>
        </w:rPr>
        <w:t xml:space="preserve"> </w:t>
      </w:r>
      <w:r w:rsidRPr="003D59BA">
        <w:rPr>
          <w:rFonts w:ascii="Arial" w:eastAsia="Verdana" w:hAnsi="Arial" w:cs="Arial"/>
          <w:spacing w:val="1"/>
        </w:rPr>
        <w:t>m</w:t>
      </w:r>
      <w:r w:rsidRPr="003D59BA">
        <w:rPr>
          <w:rFonts w:ascii="Arial" w:eastAsia="Verdana" w:hAnsi="Arial" w:cs="Arial"/>
          <w:spacing w:val="6"/>
        </w:rPr>
        <w:t>a</w:t>
      </w:r>
      <w:r w:rsidRPr="003D59BA">
        <w:rPr>
          <w:rFonts w:ascii="Arial" w:eastAsia="Verdana" w:hAnsi="Arial" w:cs="Arial"/>
        </w:rPr>
        <w:t>n</w:t>
      </w:r>
      <w:r w:rsidRPr="003D59BA">
        <w:rPr>
          <w:rFonts w:ascii="Arial" w:eastAsia="Verdana" w:hAnsi="Arial" w:cs="Arial"/>
          <w:spacing w:val="-1"/>
        </w:rPr>
        <w:t>ag</w:t>
      </w:r>
      <w:r w:rsidRPr="003D59BA">
        <w:rPr>
          <w:rFonts w:ascii="Arial" w:eastAsia="Verdana" w:hAnsi="Arial" w:cs="Arial"/>
        </w:rPr>
        <w:t>e</w:t>
      </w:r>
      <w:r w:rsidRPr="003D59BA">
        <w:rPr>
          <w:rFonts w:ascii="Arial" w:eastAsia="Verdana" w:hAnsi="Arial" w:cs="Arial"/>
          <w:spacing w:val="-1"/>
        </w:rPr>
        <w:t>m</w:t>
      </w:r>
      <w:r w:rsidRPr="003D59BA">
        <w:rPr>
          <w:rFonts w:ascii="Arial" w:eastAsia="Verdana" w:hAnsi="Arial" w:cs="Arial"/>
        </w:rPr>
        <w:t>en</w:t>
      </w:r>
      <w:r w:rsidRPr="003D59BA">
        <w:rPr>
          <w:rFonts w:ascii="Arial" w:eastAsia="Verdana" w:hAnsi="Arial" w:cs="Arial"/>
          <w:spacing w:val="-1"/>
        </w:rPr>
        <w:t>t</w:t>
      </w:r>
      <w:r w:rsidRPr="003D59BA">
        <w:rPr>
          <w:rFonts w:ascii="Arial" w:eastAsia="Verdana" w:hAnsi="Arial" w:cs="Arial"/>
        </w:rPr>
        <w:t xml:space="preserve">/ </w:t>
      </w:r>
      <w:r w:rsidRPr="003D59BA">
        <w:rPr>
          <w:rFonts w:ascii="Arial" w:eastAsia="Verdana" w:hAnsi="Arial" w:cs="Arial"/>
          <w:spacing w:val="-1"/>
        </w:rPr>
        <w:t>f</w:t>
      </w:r>
      <w:r w:rsidRPr="003D59BA">
        <w:rPr>
          <w:rFonts w:ascii="Arial" w:eastAsia="Verdana" w:hAnsi="Arial" w:cs="Arial"/>
        </w:rPr>
        <w:t>ili</w:t>
      </w:r>
      <w:r w:rsidRPr="003D59BA">
        <w:rPr>
          <w:rFonts w:ascii="Arial" w:eastAsia="Verdana" w:hAnsi="Arial" w:cs="Arial"/>
          <w:spacing w:val="-2"/>
        </w:rPr>
        <w:t>n</w:t>
      </w:r>
      <w:r w:rsidRPr="003D59BA">
        <w:rPr>
          <w:rFonts w:ascii="Arial" w:eastAsia="Verdana" w:hAnsi="Arial" w:cs="Arial"/>
        </w:rPr>
        <w:t>g</w:t>
      </w:r>
      <w:r>
        <w:rPr>
          <w:rFonts w:ascii="Arial" w:eastAsia="Verdana" w:hAnsi="Arial" w:cs="Arial"/>
        </w:rPr>
        <w:t xml:space="preserve"> </w:t>
      </w:r>
      <w:r w:rsidRPr="00C2454B">
        <w:rPr>
          <w:rFonts w:ascii="Arial" w:eastAsia="Verdana" w:hAnsi="Arial" w:cs="Arial"/>
        </w:rPr>
        <w:t>s</w:t>
      </w:r>
      <w:r w:rsidRPr="00C2454B">
        <w:rPr>
          <w:rFonts w:ascii="Arial" w:eastAsia="Verdana" w:hAnsi="Arial" w:cs="Arial"/>
          <w:spacing w:val="-1"/>
        </w:rPr>
        <w:t>y</w:t>
      </w:r>
      <w:r w:rsidRPr="00C2454B">
        <w:rPr>
          <w:rFonts w:ascii="Arial" w:eastAsia="Verdana" w:hAnsi="Arial" w:cs="Arial"/>
        </w:rPr>
        <w:t>ste</w:t>
      </w:r>
      <w:r w:rsidRPr="00C2454B">
        <w:rPr>
          <w:rFonts w:ascii="Arial" w:eastAsia="Verdana" w:hAnsi="Arial" w:cs="Arial"/>
          <w:spacing w:val="-1"/>
        </w:rPr>
        <w:t>m</w:t>
      </w:r>
      <w:r w:rsidRPr="00C2454B">
        <w:rPr>
          <w:rFonts w:ascii="Arial" w:eastAsia="Verdana" w:hAnsi="Arial" w:cs="Arial"/>
        </w:rPr>
        <w:t>s</w:t>
      </w:r>
      <w:r w:rsidRPr="00C2454B">
        <w:rPr>
          <w:rFonts w:ascii="Arial" w:eastAsia="Verdana" w:hAnsi="Arial" w:cs="Arial"/>
          <w:spacing w:val="1"/>
        </w:rPr>
        <w:t xml:space="preserve"> </w:t>
      </w:r>
      <w:r w:rsidRPr="00C2454B">
        <w:rPr>
          <w:rFonts w:ascii="Arial" w:eastAsia="Verdana" w:hAnsi="Arial" w:cs="Arial"/>
          <w:spacing w:val="-1"/>
        </w:rPr>
        <w:t>a</w:t>
      </w:r>
      <w:r w:rsidRPr="00C2454B">
        <w:rPr>
          <w:rFonts w:ascii="Arial" w:eastAsia="Verdana" w:hAnsi="Arial" w:cs="Arial"/>
        </w:rPr>
        <w:t>nd</w:t>
      </w:r>
      <w:r w:rsidRPr="00C2454B">
        <w:rPr>
          <w:rFonts w:ascii="Arial" w:eastAsia="Verdana" w:hAnsi="Arial" w:cs="Arial"/>
          <w:spacing w:val="2"/>
        </w:rPr>
        <w:t xml:space="preserve"> </w:t>
      </w:r>
      <w:r w:rsidRPr="00C2454B">
        <w:rPr>
          <w:rFonts w:ascii="Arial" w:eastAsia="Verdana" w:hAnsi="Arial" w:cs="Arial"/>
          <w:spacing w:val="1"/>
        </w:rPr>
        <w:t>d</w:t>
      </w:r>
      <w:r w:rsidRPr="00C2454B">
        <w:rPr>
          <w:rFonts w:ascii="Arial" w:eastAsia="Verdana" w:hAnsi="Arial" w:cs="Arial"/>
          <w:spacing w:val="-1"/>
        </w:rPr>
        <w:t>a</w:t>
      </w:r>
      <w:r w:rsidRPr="00C2454B">
        <w:rPr>
          <w:rFonts w:ascii="Arial" w:eastAsia="Verdana" w:hAnsi="Arial" w:cs="Arial"/>
        </w:rPr>
        <w:t>t</w:t>
      </w:r>
      <w:r w:rsidRPr="00C2454B">
        <w:rPr>
          <w:rFonts w:ascii="Arial" w:eastAsia="Verdana" w:hAnsi="Arial" w:cs="Arial"/>
          <w:spacing w:val="-1"/>
        </w:rPr>
        <w:t>aba</w:t>
      </w:r>
      <w:r w:rsidRPr="00C2454B">
        <w:rPr>
          <w:rFonts w:ascii="Arial" w:eastAsia="Verdana" w:hAnsi="Arial" w:cs="Arial"/>
        </w:rPr>
        <w:t>ses</w:t>
      </w:r>
      <w:r w:rsidRPr="00C2454B">
        <w:rPr>
          <w:rFonts w:ascii="Arial" w:eastAsia="Verdana" w:hAnsi="Arial" w:cs="Arial"/>
          <w:spacing w:val="2"/>
        </w:rPr>
        <w:t xml:space="preserve"> </w:t>
      </w:r>
      <w:r w:rsidRPr="00C2454B">
        <w:rPr>
          <w:rFonts w:ascii="Arial" w:eastAsia="Verdana" w:hAnsi="Arial" w:cs="Arial"/>
        </w:rPr>
        <w:t>(</w:t>
      </w:r>
      <w:r w:rsidRPr="00C2454B">
        <w:rPr>
          <w:rFonts w:ascii="Arial" w:eastAsia="Verdana" w:hAnsi="Arial" w:cs="Arial"/>
          <w:spacing w:val="1"/>
        </w:rPr>
        <w:t>e</w:t>
      </w:r>
      <w:r w:rsidRPr="00C2454B">
        <w:rPr>
          <w:rFonts w:ascii="Arial" w:eastAsia="Verdana" w:hAnsi="Arial" w:cs="Arial"/>
          <w:spacing w:val="-1"/>
        </w:rPr>
        <w:t>.g</w:t>
      </w:r>
      <w:r w:rsidRPr="00C2454B">
        <w:rPr>
          <w:rFonts w:ascii="Arial" w:eastAsia="Verdana" w:hAnsi="Arial" w:cs="Arial"/>
        </w:rPr>
        <w:t>. SAP</w:t>
      </w:r>
      <w:r w:rsidRPr="00C2454B">
        <w:rPr>
          <w:rFonts w:ascii="Arial" w:eastAsia="Verdana" w:hAnsi="Arial" w:cs="Arial"/>
          <w:spacing w:val="3"/>
        </w:rPr>
        <w:t xml:space="preserve"> </w:t>
      </w:r>
      <w:r w:rsidRPr="00C2454B">
        <w:rPr>
          <w:rFonts w:ascii="Arial" w:eastAsia="Verdana" w:hAnsi="Arial" w:cs="Arial"/>
          <w:spacing w:val="-1"/>
        </w:rPr>
        <w:t>a</w:t>
      </w:r>
      <w:r w:rsidRPr="00C2454B">
        <w:rPr>
          <w:rFonts w:ascii="Arial" w:eastAsia="Verdana" w:hAnsi="Arial" w:cs="Arial"/>
        </w:rPr>
        <w:t>nd CRM)</w:t>
      </w:r>
      <w:r w:rsidRPr="00C2454B">
        <w:rPr>
          <w:rFonts w:ascii="Arial" w:eastAsia="Verdana" w:hAnsi="Arial" w:cs="Arial"/>
          <w:spacing w:val="2"/>
        </w:rPr>
        <w:t xml:space="preserve"> </w:t>
      </w:r>
      <w:r w:rsidRPr="00C2454B">
        <w:rPr>
          <w:rFonts w:ascii="Arial" w:eastAsia="Verdana" w:hAnsi="Arial" w:cs="Arial"/>
        </w:rPr>
        <w:t>ensu</w:t>
      </w:r>
      <w:r w:rsidRPr="00C2454B">
        <w:rPr>
          <w:rFonts w:ascii="Arial" w:eastAsia="Verdana" w:hAnsi="Arial" w:cs="Arial"/>
          <w:spacing w:val="-1"/>
        </w:rPr>
        <w:t>r</w:t>
      </w:r>
      <w:r w:rsidRPr="00C2454B">
        <w:rPr>
          <w:rFonts w:ascii="Arial" w:eastAsia="Verdana" w:hAnsi="Arial" w:cs="Arial"/>
          <w:spacing w:val="-3"/>
        </w:rPr>
        <w:t>i</w:t>
      </w:r>
      <w:r w:rsidRPr="00C2454B">
        <w:rPr>
          <w:rFonts w:ascii="Arial" w:eastAsia="Verdana" w:hAnsi="Arial" w:cs="Arial"/>
        </w:rPr>
        <w:t>ng</w:t>
      </w:r>
      <w:r w:rsidRPr="00C2454B">
        <w:rPr>
          <w:rFonts w:ascii="Arial" w:eastAsia="Verdana" w:hAnsi="Arial" w:cs="Arial"/>
          <w:spacing w:val="2"/>
        </w:rPr>
        <w:t xml:space="preserve"> </w:t>
      </w:r>
      <w:r w:rsidRPr="00C2454B">
        <w:rPr>
          <w:rFonts w:ascii="Arial" w:eastAsia="Verdana" w:hAnsi="Arial" w:cs="Arial"/>
          <w:spacing w:val="-1"/>
        </w:rPr>
        <w:t>a</w:t>
      </w:r>
      <w:r w:rsidRPr="00C2454B">
        <w:rPr>
          <w:rFonts w:ascii="Arial" w:eastAsia="Verdana" w:hAnsi="Arial" w:cs="Arial"/>
        </w:rPr>
        <w:t>ccu</w:t>
      </w:r>
      <w:r w:rsidRPr="00C2454B">
        <w:rPr>
          <w:rFonts w:ascii="Arial" w:eastAsia="Verdana" w:hAnsi="Arial" w:cs="Arial"/>
          <w:spacing w:val="-1"/>
        </w:rPr>
        <w:t>ra</w:t>
      </w:r>
      <w:r w:rsidRPr="00C2454B">
        <w:rPr>
          <w:rFonts w:ascii="Arial" w:eastAsia="Verdana" w:hAnsi="Arial" w:cs="Arial"/>
        </w:rPr>
        <w:t>c</w:t>
      </w:r>
      <w:r w:rsidRPr="00C2454B">
        <w:rPr>
          <w:rFonts w:ascii="Arial" w:eastAsia="Verdana" w:hAnsi="Arial" w:cs="Arial"/>
          <w:spacing w:val="-1"/>
        </w:rPr>
        <w:t>y</w:t>
      </w:r>
      <w:r w:rsidRPr="00C2454B">
        <w:rPr>
          <w:rFonts w:ascii="Arial" w:eastAsia="Verdana" w:hAnsi="Arial" w:cs="Arial"/>
        </w:rPr>
        <w:t>, con</w:t>
      </w:r>
      <w:r w:rsidRPr="00C2454B">
        <w:rPr>
          <w:rFonts w:ascii="Arial" w:eastAsia="Verdana" w:hAnsi="Arial" w:cs="Arial"/>
          <w:spacing w:val="-1"/>
        </w:rPr>
        <w:t>f</w:t>
      </w:r>
      <w:r w:rsidRPr="00C2454B">
        <w:rPr>
          <w:rFonts w:ascii="Arial" w:eastAsia="Verdana" w:hAnsi="Arial" w:cs="Arial"/>
          <w:spacing w:val="-3"/>
        </w:rPr>
        <w:t>i</w:t>
      </w:r>
      <w:r w:rsidRPr="00C2454B">
        <w:rPr>
          <w:rFonts w:ascii="Arial" w:eastAsia="Verdana" w:hAnsi="Arial" w:cs="Arial"/>
          <w:spacing w:val="-1"/>
        </w:rPr>
        <w:t>d</w:t>
      </w:r>
      <w:r w:rsidRPr="00C2454B">
        <w:rPr>
          <w:rFonts w:ascii="Arial" w:eastAsia="Verdana" w:hAnsi="Arial" w:cs="Arial"/>
        </w:rPr>
        <w:t>en</w:t>
      </w:r>
      <w:r w:rsidRPr="00C2454B">
        <w:rPr>
          <w:rFonts w:ascii="Arial" w:eastAsia="Verdana" w:hAnsi="Arial" w:cs="Arial"/>
          <w:spacing w:val="1"/>
        </w:rPr>
        <w:t>t</w:t>
      </w:r>
      <w:r w:rsidRPr="00C2454B">
        <w:rPr>
          <w:rFonts w:ascii="Arial" w:eastAsia="Verdana" w:hAnsi="Arial" w:cs="Arial"/>
          <w:spacing w:val="-3"/>
        </w:rPr>
        <w:t>i</w:t>
      </w:r>
      <w:r w:rsidRPr="00C2454B">
        <w:rPr>
          <w:rFonts w:ascii="Arial" w:eastAsia="Verdana" w:hAnsi="Arial" w:cs="Arial"/>
          <w:spacing w:val="2"/>
        </w:rPr>
        <w:t>a</w:t>
      </w:r>
      <w:r w:rsidRPr="00C2454B">
        <w:rPr>
          <w:rFonts w:ascii="Arial" w:eastAsia="Verdana" w:hAnsi="Arial" w:cs="Arial"/>
        </w:rPr>
        <w:t>l</w:t>
      </w:r>
      <w:r w:rsidRPr="00C2454B">
        <w:rPr>
          <w:rFonts w:ascii="Arial" w:eastAsia="Verdana" w:hAnsi="Arial" w:cs="Arial"/>
          <w:spacing w:val="-3"/>
        </w:rPr>
        <w:t>i</w:t>
      </w:r>
      <w:r w:rsidRPr="00C2454B">
        <w:rPr>
          <w:rFonts w:ascii="Arial" w:eastAsia="Verdana" w:hAnsi="Arial" w:cs="Arial"/>
          <w:spacing w:val="2"/>
        </w:rPr>
        <w:t>t</w:t>
      </w:r>
      <w:r w:rsidRPr="00C2454B">
        <w:rPr>
          <w:rFonts w:ascii="Arial" w:eastAsia="Verdana" w:hAnsi="Arial" w:cs="Arial"/>
        </w:rPr>
        <w:t>y</w:t>
      </w:r>
      <w:r w:rsidRPr="00C2454B">
        <w:rPr>
          <w:rFonts w:ascii="Arial" w:eastAsia="Verdana" w:hAnsi="Arial" w:cs="Arial"/>
          <w:spacing w:val="1"/>
        </w:rPr>
        <w:t xml:space="preserve"> </w:t>
      </w:r>
      <w:r w:rsidRPr="00C2454B">
        <w:rPr>
          <w:rFonts w:ascii="Arial" w:eastAsia="Verdana" w:hAnsi="Arial" w:cs="Arial"/>
          <w:spacing w:val="-1"/>
        </w:rPr>
        <w:t>a</w:t>
      </w:r>
      <w:r w:rsidRPr="00C2454B">
        <w:rPr>
          <w:rFonts w:ascii="Arial" w:eastAsia="Verdana" w:hAnsi="Arial" w:cs="Arial"/>
        </w:rPr>
        <w:t>nd</w:t>
      </w:r>
      <w:r w:rsidRPr="00C2454B">
        <w:rPr>
          <w:rFonts w:ascii="Arial" w:eastAsia="Verdana" w:hAnsi="Arial" w:cs="Arial"/>
          <w:spacing w:val="5"/>
        </w:rPr>
        <w:t xml:space="preserve"> </w:t>
      </w:r>
      <w:r w:rsidRPr="00C2454B">
        <w:rPr>
          <w:rFonts w:ascii="Arial" w:eastAsia="Verdana" w:hAnsi="Arial" w:cs="Arial"/>
        </w:rPr>
        <w:t>se</w:t>
      </w:r>
      <w:r w:rsidRPr="00C2454B">
        <w:rPr>
          <w:rFonts w:ascii="Arial" w:eastAsia="Verdana" w:hAnsi="Arial" w:cs="Arial"/>
          <w:spacing w:val="1"/>
        </w:rPr>
        <w:t>c</w:t>
      </w:r>
      <w:r w:rsidRPr="00C2454B">
        <w:rPr>
          <w:rFonts w:ascii="Arial" w:eastAsia="Verdana" w:hAnsi="Arial" w:cs="Arial"/>
        </w:rPr>
        <w:t>u</w:t>
      </w:r>
      <w:r w:rsidRPr="00C2454B">
        <w:rPr>
          <w:rFonts w:ascii="Arial" w:eastAsia="Verdana" w:hAnsi="Arial" w:cs="Arial"/>
          <w:spacing w:val="-1"/>
        </w:rPr>
        <w:t>r</w:t>
      </w:r>
      <w:r w:rsidRPr="00C2454B">
        <w:rPr>
          <w:rFonts w:ascii="Arial" w:eastAsia="Verdana" w:hAnsi="Arial" w:cs="Arial"/>
          <w:spacing w:val="-3"/>
        </w:rPr>
        <w:t>i</w:t>
      </w:r>
      <w:r w:rsidRPr="00C2454B">
        <w:rPr>
          <w:rFonts w:ascii="Arial" w:eastAsia="Verdana" w:hAnsi="Arial" w:cs="Arial"/>
        </w:rPr>
        <w:t>ty of</w:t>
      </w:r>
      <w:r w:rsidRPr="00C2454B">
        <w:rPr>
          <w:rFonts w:ascii="Arial" w:eastAsia="Verdana" w:hAnsi="Arial" w:cs="Arial"/>
          <w:spacing w:val="4"/>
        </w:rPr>
        <w:t xml:space="preserve"> </w:t>
      </w:r>
      <w:r w:rsidRPr="00C2454B">
        <w:rPr>
          <w:rFonts w:ascii="Arial" w:eastAsia="Verdana" w:hAnsi="Arial" w:cs="Arial"/>
          <w:spacing w:val="-1"/>
        </w:rPr>
        <w:t>da</w:t>
      </w:r>
      <w:r w:rsidRPr="00C2454B">
        <w:rPr>
          <w:rFonts w:ascii="Arial" w:eastAsia="Verdana" w:hAnsi="Arial" w:cs="Arial"/>
        </w:rPr>
        <w:t>ta</w:t>
      </w:r>
      <w:r w:rsidRPr="00C2454B">
        <w:rPr>
          <w:rFonts w:ascii="Arial" w:eastAsia="Verdana" w:hAnsi="Arial" w:cs="Arial"/>
          <w:spacing w:val="3"/>
        </w:rPr>
        <w:t xml:space="preserve"> </w:t>
      </w:r>
      <w:r w:rsidRPr="00C2454B">
        <w:rPr>
          <w:rFonts w:ascii="Arial" w:eastAsia="Verdana" w:hAnsi="Arial" w:cs="Arial"/>
          <w:spacing w:val="2"/>
        </w:rPr>
        <w:t>a</w:t>
      </w:r>
      <w:r w:rsidRPr="00C2454B">
        <w:rPr>
          <w:rFonts w:ascii="Arial" w:eastAsia="Verdana" w:hAnsi="Arial" w:cs="Arial"/>
        </w:rPr>
        <w:t>nd</w:t>
      </w:r>
      <w:r w:rsidRPr="00C2454B">
        <w:rPr>
          <w:rFonts w:ascii="Arial" w:eastAsia="Verdana" w:hAnsi="Arial" w:cs="Arial"/>
          <w:spacing w:val="1"/>
        </w:rPr>
        <w:t xml:space="preserve"> </w:t>
      </w:r>
      <w:r w:rsidRPr="00C2454B">
        <w:rPr>
          <w:rFonts w:ascii="Arial" w:eastAsia="Verdana" w:hAnsi="Arial" w:cs="Arial"/>
        </w:rPr>
        <w:t>co</w:t>
      </w:r>
      <w:r w:rsidRPr="00C2454B">
        <w:rPr>
          <w:rFonts w:ascii="Arial" w:eastAsia="Verdana" w:hAnsi="Arial" w:cs="Arial"/>
          <w:spacing w:val="-1"/>
        </w:rPr>
        <w:t>m</w:t>
      </w:r>
      <w:r w:rsidRPr="00C2454B">
        <w:rPr>
          <w:rFonts w:ascii="Arial" w:eastAsia="Verdana" w:hAnsi="Arial" w:cs="Arial"/>
          <w:spacing w:val="1"/>
        </w:rPr>
        <w:t>p</w:t>
      </w:r>
      <w:r w:rsidRPr="00C2454B">
        <w:rPr>
          <w:rFonts w:ascii="Arial" w:eastAsia="Verdana" w:hAnsi="Arial" w:cs="Arial"/>
        </w:rPr>
        <w:t>l</w:t>
      </w:r>
      <w:r w:rsidRPr="00C2454B">
        <w:rPr>
          <w:rFonts w:ascii="Arial" w:eastAsia="Verdana" w:hAnsi="Arial" w:cs="Arial"/>
          <w:spacing w:val="-3"/>
        </w:rPr>
        <w:t>i</w:t>
      </w:r>
      <w:r w:rsidRPr="00C2454B">
        <w:rPr>
          <w:rFonts w:ascii="Arial" w:eastAsia="Verdana" w:hAnsi="Arial" w:cs="Arial"/>
          <w:spacing w:val="-1"/>
        </w:rPr>
        <w:t>a</w:t>
      </w:r>
      <w:r w:rsidRPr="00C2454B">
        <w:rPr>
          <w:rFonts w:ascii="Arial" w:eastAsia="Verdana" w:hAnsi="Arial" w:cs="Arial"/>
        </w:rPr>
        <w:t>nce</w:t>
      </w:r>
      <w:r w:rsidRPr="00C2454B">
        <w:rPr>
          <w:rFonts w:ascii="Arial" w:eastAsia="Verdana" w:hAnsi="Arial" w:cs="Arial"/>
          <w:spacing w:val="2"/>
        </w:rPr>
        <w:t xml:space="preserve"> </w:t>
      </w:r>
      <w:r w:rsidRPr="00C2454B">
        <w:rPr>
          <w:rFonts w:ascii="Arial" w:eastAsia="Verdana" w:hAnsi="Arial" w:cs="Arial"/>
          <w:spacing w:val="1"/>
        </w:rPr>
        <w:t>w</w:t>
      </w:r>
      <w:r w:rsidRPr="00C2454B">
        <w:rPr>
          <w:rFonts w:ascii="Arial" w:eastAsia="Verdana" w:hAnsi="Arial" w:cs="Arial"/>
          <w:spacing w:val="-3"/>
        </w:rPr>
        <w:t>i</w:t>
      </w:r>
      <w:r w:rsidRPr="00C2454B">
        <w:rPr>
          <w:rFonts w:ascii="Arial" w:eastAsia="Verdana" w:hAnsi="Arial" w:cs="Arial"/>
        </w:rPr>
        <w:t>th</w:t>
      </w:r>
      <w:r w:rsidRPr="00C2454B">
        <w:rPr>
          <w:rFonts w:ascii="Arial" w:eastAsia="Verdana" w:hAnsi="Arial" w:cs="Arial"/>
          <w:spacing w:val="3"/>
        </w:rPr>
        <w:t xml:space="preserve"> </w:t>
      </w:r>
      <w:r w:rsidRPr="00C2454B">
        <w:rPr>
          <w:rFonts w:ascii="Arial" w:eastAsia="Verdana" w:hAnsi="Arial" w:cs="Arial"/>
        </w:rPr>
        <w:t>st</w:t>
      </w:r>
      <w:r w:rsidRPr="00C2454B">
        <w:rPr>
          <w:rFonts w:ascii="Arial" w:eastAsia="Verdana" w:hAnsi="Arial" w:cs="Arial"/>
          <w:spacing w:val="-1"/>
        </w:rPr>
        <w:t>a</w:t>
      </w:r>
      <w:r w:rsidRPr="00C2454B">
        <w:rPr>
          <w:rFonts w:ascii="Arial" w:eastAsia="Verdana" w:hAnsi="Arial" w:cs="Arial"/>
        </w:rPr>
        <w:t>t</w:t>
      </w:r>
      <w:r w:rsidRPr="00C2454B">
        <w:rPr>
          <w:rFonts w:ascii="Arial" w:eastAsia="Verdana" w:hAnsi="Arial" w:cs="Arial"/>
          <w:spacing w:val="-1"/>
        </w:rPr>
        <w:t>u</w:t>
      </w:r>
      <w:r w:rsidRPr="00C2454B">
        <w:rPr>
          <w:rFonts w:ascii="Arial" w:eastAsia="Verdana" w:hAnsi="Arial" w:cs="Arial"/>
        </w:rPr>
        <w:t>to</w:t>
      </w:r>
      <w:r w:rsidRPr="00C2454B">
        <w:rPr>
          <w:rFonts w:ascii="Arial" w:eastAsia="Verdana" w:hAnsi="Arial" w:cs="Arial"/>
          <w:spacing w:val="-1"/>
        </w:rPr>
        <w:t>r</w:t>
      </w:r>
      <w:r w:rsidRPr="00C2454B">
        <w:rPr>
          <w:rFonts w:ascii="Arial" w:eastAsia="Verdana" w:hAnsi="Arial" w:cs="Arial"/>
        </w:rPr>
        <w:t xml:space="preserve">y </w:t>
      </w:r>
      <w:r w:rsidRPr="00C2454B">
        <w:rPr>
          <w:rFonts w:ascii="Arial" w:eastAsia="Verdana" w:hAnsi="Arial" w:cs="Arial"/>
          <w:spacing w:val="-1"/>
        </w:rPr>
        <w:t>r</w:t>
      </w:r>
      <w:r w:rsidRPr="00C2454B">
        <w:rPr>
          <w:rFonts w:ascii="Arial" w:eastAsia="Verdana" w:hAnsi="Arial" w:cs="Arial"/>
        </w:rPr>
        <w:t>eq</w:t>
      </w:r>
      <w:r w:rsidRPr="00C2454B">
        <w:rPr>
          <w:rFonts w:ascii="Arial" w:eastAsia="Verdana" w:hAnsi="Arial" w:cs="Arial"/>
          <w:spacing w:val="-1"/>
        </w:rPr>
        <w:t>u</w:t>
      </w:r>
      <w:r w:rsidRPr="00C2454B">
        <w:rPr>
          <w:rFonts w:ascii="Arial" w:eastAsia="Verdana" w:hAnsi="Arial" w:cs="Arial"/>
          <w:spacing w:val="-3"/>
        </w:rPr>
        <w:t>i</w:t>
      </w:r>
      <w:r w:rsidRPr="00C2454B">
        <w:rPr>
          <w:rFonts w:ascii="Arial" w:eastAsia="Verdana" w:hAnsi="Arial" w:cs="Arial"/>
          <w:spacing w:val="-1"/>
        </w:rPr>
        <w:t>r</w:t>
      </w:r>
      <w:r w:rsidRPr="00C2454B">
        <w:rPr>
          <w:rFonts w:ascii="Arial" w:eastAsia="Verdana" w:hAnsi="Arial" w:cs="Arial"/>
        </w:rPr>
        <w:t>e</w:t>
      </w:r>
      <w:r w:rsidRPr="00C2454B">
        <w:rPr>
          <w:rFonts w:ascii="Arial" w:eastAsia="Verdana" w:hAnsi="Arial" w:cs="Arial"/>
          <w:spacing w:val="-1"/>
        </w:rPr>
        <w:t>m</w:t>
      </w:r>
      <w:r w:rsidRPr="00C2454B">
        <w:rPr>
          <w:rFonts w:ascii="Arial" w:eastAsia="Verdana" w:hAnsi="Arial" w:cs="Arial"/>
        </w:rPr>
        <w:t>en</w:t>
      </w:r>
      <w:r w:rsidRPr="00C2454B">
        <w:rPr>
          <w:rFonts w:ascii="Arial" w:eastAsia="Verdana" w:hAnsi="Arial" w:cs="Arial"/>
          <w:spacing w:val="-1"/>
        </w:rPr>
        <w:t>t</w:t>
      </w:r>
      <w:r w:rsidRPr="00C2454B">
        <w:rPr>
          <w:rFonts w:ascii="Arial" w:eastAsia="Verdana" w:hAnsi="Arial" w:cs="Arial"/>
        </w:rPr>
        <w:t>s</w:t>
      </w:r>
    </w:p>
    <w:p w14:paraId="7A9BCDD8" w14:textId="77777777" w:rsidR="00D717E1" w:rsidRPr="00C2454B" w:rsidRDefault="00D717E1" w:rsidP="00D717E1">
      <w:pPr>
        <w:pStyle w:val="ListParagraph"/>
        <w:widowControl w:val="0"/>
        <w:numPr>
          <w:ilvl w:val="0"/>
          <w:numId w:val="25"/>
        </w:numPr>
        <w:tabs>
          <w:tab w:val="left" w:pos="1000"/>
        </w:tabs>
        <w:spacing w:before="120"/>
        <w:ind w:left="1077" w:hanging="720"/>
        <w:rPr>
          <w:rFonts w:ascii="Arial" w:eastAsia="Verdana" w:hAnsi="Arial" w:cs="Arial"/>
        </w:rPr>
      </w:pPr>
      <w:r w:rsidRPr="003D59BA">
        <w:rPr>
          <w:rFonts w:ascii="Arial" w:eastAsia="Verdana" w:hAnsi="Arial" w:cs="Arial"/>
        </w:rPr>
        <w:t>Col</w:t>
      </w:r>
      <w:r w:rsidRPr="003D59BA">
        <w:rPr>
          <w:rFonts w:ascii="Arial" w:eastAsia="Verdana" w:hAnsi="Arial" w:cs="Arial"/>
          <w:spacing w:val="-4"/>
        </w:rPr>
        <w:t>l</w:t>
      </w:r>
      <w:r w:rsidRPr="003D59BA">
        <w:rPr>
          <w:rFonts w:ascii="Arial" w:eastAsia="Verdana" w:hAnsi="Arial" w:cs="Arial"/>
        </w:rPr>
        <w:t>ect,</w:t>
      </w:r>
      <w:r w:rsidRPr="003D59BA">
        <w:rPr>
          <w:rFonts w:ascii="Arial" w:eastAsia="Verdana" w:hAnsi="Arial" w:cs="Arial"/>
          <w:spacing w:val="-6"/>
        </w:rPr>
        <w:t xml:space="preserve"> </w:t>
      </w:r>
      <w:r w:rsidRPr="003D59BA">
        <w:rPr>
          <w:rFonts w:ascii="Arial" w:eastAsia="Verdana" w:hAnsi="Arial" w:cs="Arial"/>
          <w:spacing w:val="-1"/>
        </w:rPr>
        <w:t>pr</w:t>
      </w:r>
      <w:r w:rsidRPr="003D59BA">
        <w:rPr>
          <w:rFonts w:ascii="Arial" w:eastAsia="Verdana" w:hAnsi="Arial" w:cs="Arial"/>
        </w:rPr>
        <w:t>oc</w:t>
      </w:r>
      <w:r w:rsidRPr="003D59BA">
        <w:rPr>
          <w:rFonts w:ascii="Arial" w:eastAsia="Verdana" w:hAnsi="Arial" w:cs="Arial"/>
          <w:spacing w:val="1"/>
        </w:rPr>
        <w:t>e</w:t>
      </w:r>
      <w:r w:rsidRPr="003D59BA">
        <w:rPr>
          <w:rFonts w:ascii="Arial" w:eastAsia="Verdana" w:hAnsi="Arial" w:cs="Arial"/>
        </w:rPr>
        <w:t>ss</w:t>
      </w:r>
      <w:r w:rsidRPr="003D59BA">
        <w:rPr>
          <w:rFonts w:ascii="Arial" w:eastAsia="Verdana" w:hAnsi="Arial" w:cs="Arial"/>
          <w:spacing w:val="-5"/>
        </w:rPr>
        <w:t xml:space="preserve"> </w:t>
      </w:r>
      <w:r w:rsidRPr="003D59BA">
        <w:rPr>
          <w:rFonts w:ascii="Arial" w:eastAsia="Verdana" w:hAnsi="Arial" w:cs="Arial"/>
          <w:spacing w:val="-1"/>
        </w:rPr>
        <w:t>a</w:t>
      </w:r>
      <w:r w:rsidRPr="003D59BA">
        <w:rPr>
          <w:rFonts w:ascii="Arial" w:eastAsia="Verdana" w:hAnsi="Arial" w:cs="Arial"/>
        </w:rPr>
        <w:t>nd</w:t>
      </w:r>
      <w:r w:rsidRPr="003D59BA">
        <w:rPr>
          <w:rFonts w:ascii="Arial" w:eastAsia="Verdana" w:hAnsi="Arial" w:cs="Arial"/>
          <w:spacing w:val="-7"/>
        </w:rPr>
        <w:t xml:space="preserve"> </w:t>
      </w:r>
      <w:r w:rsidRPr="003D59BA">
        <w:rPr>
          <w:rFonts w:ascii="Arial" w:eastAsia="Verdana" w:hAnsi="Arial" w:cs="Arial"/>
        </w:rPr>
        <w:t>in</w:t>
      </w:r>
      <w:r w:rsidRPr="003D59BA">
        <w:rPr>
          <w:rFonts w:ascii="Arial" w:eastAsia="Verdana" w:hAnsi="Arial" w:cs="Arial"/>
          <w:spacing w:val="-2"/>
        </w:rPr>
        <w:t>p</w:t>
      </w:r>
      <w:r w:rsidRPr="003D59BA">
        <w:rPr>
          <w:rFonts w:ascii="Arial" w:eastAsia="Verdana" w:hAnsi="Arial" w:cs="Arial"/>
        </w:rPr>
        <w:t>ut</w:t>
      </w:r>
      <w:r w:rsidRPr="003D59BA">
        <w:rPr>
          <w:rFonts w:ascii="Arial" w:eastAsia="Verdana" w:hAnsi="Arial" w:cs="Arial"/>
          <w:spacing w:val="-7"/>
        </w:rPr>
        <w:t xml:space="preserve"> </w:t>
      </w:r>
      <w:r w:rsidRPr="003D59BA">
        <w:rPr>
          <w:rFonts w:ascii="Arial" w:eastAsia="Verdana" w:hAnsi="Arial" w:cs="Arial"/>
          <w:spacing w:val="-1"/>
        </w:rPr>
        <w:t>da</w:t>
      </w:r>
      <w:r w:rsidRPr="003D59BA">
        <w:rPr>
          <w:rFonts w:ascii="Arial" w:eastAsia="Verdana" w:hAnsi="Arial" w:cs="Arial"/>
        </w:rPr>
        <w:t>ta</w:t>
      </w:r>
      <w:r w:rsidRPr="003D59BA">
        <w:rPr>
          <w:rFonts w:ascii="Arial" w:eastAsia="Verdana" w:hAnsi="Arial" w:cs="Arial"/>
          <w:spacing w:val="-7"/>
        </w:rPr>
        <w:t xml:space="preserve"> </w:t>
      </w:r>
      <w:r w:rsidRPr="003D59BA">
        <w:rPr>
          <w:rFonts w:ascii="Arial" w:eastAsia="Verdana" w:hAnsi="Arial" w:cs="Arial"/>
        </w:rPr>
        <w:t>to</w:t>
      </w:r>
      <w:r w:rsidRPr="003D59BA">
        <w:rPr>
          <w:rFonts w:ascii="Arial" w:eastAsia="Verdana" w:hAnsi="Arial" w:cs="Arial"/>
          <w:spacing w:val="-6"/>
        </w:rPr>
        <w:t xml:space="preserve"> </w:t>
      </w:r>
      <w:r w:rsidRPr="003D59BA">
        <w:rPr>
          <w:rFonts w:ascii="Arial" w:eastAsia="Verdana" w:hAnsi="Arial" w:cs="Arial"/>
        </w:rPr>
        <w:t>su</w:t>
      </w:r>
      <w:r w:rsidRPr="003D59BA">
        <w:rPr>
          <w:rFonts w:ascii="Arial" w:eastAsia="Verdana" w:hAnsi="Arial" w:cs="Arial"/>
          <w:spacing w:val="-1"/>
        </w:rPr>
        <w:t>pp</w:t>
      </w:r>
      <w:r w:rsidRPr="003D59BA">
        <w:rPr>
          <w:rFonts w:ascii="Arial" w:eastAsia="Verdana" w:hAnsi="Arial" w:cs="Arial"/>
        </w:rPr>
        <w:t>ort</w:t>
      </w:r>
      <w:r w:rsidRPr="003D59BA">
        <w:rPr>
          <w:rFonts w:ascii="Arial" w:eastAsia="Verdana" w:hAnsi="Arial" w:cs="Arial"/>
          <w:spacing w:val="-6"/>
        </w:rPr>
        <w:t xml:space="preserve"> </w:t>
      </w:r>
      <w:r w:rsidRPr="003D59BA">
        <w:rPr>
          <w:rFonts w:ascii="Arial" w:eastAsia="Verdana" w:hAnsi="Arial" w:cs="Arial"/>
          <w:spacing w:val="2"/>
        </w:rPr>
        <w:t>r</w:t>
      </w:r>
      <w:r w:rsidRPr="003D59BA">
        <w:rPr>
          <w:rFonts w:ascii="Arial" w:eastAsia="Verdana" w:hAnsi="Arial" w:cs="Arial"/>
        </w:rPr>
        <w:t>e</w:t>
      </w:r>
      <w:r w:rsidRPr="003D59BA">
        <w:rPr>
          <w:rFonts w:ascii="Arial" w:eastAsia="Verdana" w:hAnsi="Arial" w:cs="Arial"/>
          <w:spacing w:val="-2"/>
        </w:rPr>
        <w:t>l</w:t>
      </w:r>
      <w:r w:rsidRPr="003D59BA">
        <w:rPr>
          <w:rFonts w:ascii="Arial" w:eastAsia="Verdana" w:hAnsi="Arial" w:cs="Arial"/>
        </w:rPr>
        <w:t>e</w:t>
      </w:r>
      <w:r w:rsidRPr="003D59BA">
        <w:rPr>
          <w:rFonts w:ascii="Arial" w:eastAsia="Verdana" w:hAnsi="Arial" w:cs="Arial"/>
          <w:spacing w:val="-1"/>
        </w:rPr>
        <w:t>va</w:t>
      </w:r>
      <w:r w:rsidRPr="003D59BA">
        <w:rPr>
          <w:rFonts w:ascii="Arial" w:eastAsia="Verdana" w:hAnsi="Arial" w:cs="Arial"/>
        </w:rPr>
        <w:t>nt</w:t>
      </w:r>
      <w:r w:rsidRPr="003D59BA">
        <w:rPr>
          <w:rFonts w:ascii="Arial" w:eastAsia="Verdana" w:hAnsi="Arial" w:cs="Arial"/>
          <w:spacing w:val="-7"/>
        </w:rPr>
        <w:t xml:space="preserve"> </w:t>
      </w:r>
      <w:r w:rsidRPr="003D59BA">
        <w:rPr>
          <w:rFonts w:ascii="Arial" w:eastAsia="Verdana" w:hAnsi="Arial" w:cs="Arial"/>
          <w:spacing w:val="-1"/>
        </w:rPr>
        <w:t>f</w:t>
      </w:r>
      <w:r w:rsidRPr="003D59BA">
        <w:rPr>
          <w:rFonts w:ascii="Arial" w:eastAsia="Verdana" w:hAnsi="Arial" w:cs="Arial"/>
        </w:rPr>
        <w:t>u</w:t>
      </w:r>
      <w:r w:rsidRPr="003D59BA">
        <w:rPr>
          <w:rFonts w:ascii="Arial" w:eastAsia="Verdana" w:hAnsi="Arial" w:cs="Arial"/>
          <w:spacing w:val="-1"/>
        </w:rPr>
        <w:t>n</w:t>
      </w:r>
      <w:r w:rsidRPr="003D59BA">
        <w:rPr>
          <w:rFonts w:ascii="Arial" w:eastAsia="Verdana" w:hAnsi="Arial" w:cs="Arial"/>
          <w:spacing w:val="1"/>
        </w:rPr>
        <w:t>d</w:t>
      </w:r>
      <w:r w:rsidRPr="003D59BA">
        <w:rPr>
          <w:rFonts w:ascii="Arial" w:eastAsia="Verdana" w:hAnsi="Arial" w:cs="Arial"/>
        </w:rPr>
        <w:t>ing</w:t>
      </w:r>
      <w:r w:rsidRPr="003D59BA">
        <w:rPr>
          <w:rFonts w:ascii="Arial" w:eastAsia="Verdana" w:hAnsi="Arial" w:cs="Arial"/>
          <w:spacing w:val="-7"/>
        </w:rPr>
        <w:t xml:space="preserve"> </w:t>
      </w:r>
      <w:r w:rsidRPr="003D59BA">
        <w:rPr>
          <w:rFonts w:ascii="Arial" w:eastAsia="Verdana" w:hAnsi="Arial" w:cs="Arial"/>
          <w:spacing w:val="2"/>
        </w:rPr>
        <w:t>c</w:t>
      </w:r>
      <w:r w:rsidRPr="003D59BA">
        <w:rPr>
          <w:rFonts w:ascii="Arial" w:eastAsia="Verdana" w:hAnsi="Arial" w:cs="Arial"/>
          <w:spacing w:val="-3"/>
        </w:rPr>
        <w:t>l</w:t>
      </w:r>
      <w:r w:rsidRPr="003D59BA">
        <w:rPr>
          <w:rFonts w:ascii="Arial" w:eastAsia="Verdana" w:hAnsi="Arial" w:cs="Arial"/>
          <w:spacing w:val="2"/>
        </w:rPr>
        <w:t>a</w:t>
      </w:r>
      <w:r w:rsidRPr="003D59BA">
        <w:rPr>
          <w:rFonts w:ascii="Arial" w:eastAsia="Verdana" w:hAnsi="Arial" w:cs="Arial"/>
          <w:spacing w:val="-3"/>
        </w:rPr>
        <w:t>i</w:t>
      </w:r>
      <w:r w:rsidRPr="003D59BA">
        <w:rPr>
          <w:rFonts w:ascii="Arial" w:eastAsia="Verdana" w:hAnsi="Arial" w:cs="Arial"/>
        </w:rPr>
        <w:t>m</w:t>
      </w:r>
      <w:r w:rsidRPr="003D59BA">
        <w:rPr>
          <w:rFonts w:ascii="Arial" w:eastAsia="Verdana" w:hAnsi="Arial" w:cs="Arial"/>
          <w:spacing w:val="-4"/>
        </w:rPr>
        <w:t xml:space="preserve"> </w:t>
      </w:r>
      <w:r w:rsidRPr="003D59BA">
        <w:rPr>
          <w:rFonts w:ascii="Arial" w:eastAsia="Verdana" w:hAnsi="Arial" w:cs="Arial"/>
          <w:spacing w:val="-1"/>
        </w:rPr>
        <w:t>pr</w:t>
      </w:r>
      <w:r w:rsidRPr="003D59BA">
        <w:rPr>
          <w:rFonts w:ascii="Arial" w:eastAsia="Verdana" w:hAnsi="Arial" w:cs="Arial"/>
        </w:rPr>
        <w:t>oc</w:t>
      </w:r>
      <w:r w:rsidRPr="003D59BA">
        <w:rPr>
          <w:rFonts w:ascii="Arial" w:eastAsia="Verdana" w:hAnsi="Arial" w:cs="Arial"/>
          <w:spacing w:val="1"/>
        </w:rPr>
        <w:t>e</w:t>
      </w:r>
      <w:r w:rsidRPr="003D59BA">
        <w:rPr>
          <w:rFonts w:ascii="Arial" w:eastAsia="Verdana" w:hAnsi="Arial" w:cs="Arial"/>
        </w:rPr>
        <w:t>s</w:t>
      </w:r>
      <w:r w:rsidRPr="003D59BA">
        <w:rPr>
          <w:rFonts w:ascii="Arial" w:eastAsia="Verdana" w:hAnsi="Arial" w:cs="Arial"/>
          <w:spacing w:val="-2"/>
        </w:rPr>
        <w:t>s</w:t>
      </w:r>
      <w:r w:rsidRPr="003D59BA">
        <w:rPr>
          <w:rFonts w:ascii="Arial" w:eastAsia="Verdana" w:hAnsi="Arial" w:cs="Arial"/>
        </w:rPr>
        <w:t>es</w:t>
      </w:r>
    </w:p>
    <w:p w14:paraId="4634CFBB" w14:textId="77777777" w:rsidR="00D717E1" w:rsidRPr="003D59BA" w:rsidRDefault="00D717E1" w:rsidP="00D717E1">
      <w:pPr>
        <w:pStyle w:val="ListParagraph"/>
        <w:widowControl w:val="0"/>
        <w:numPr>
          <w:ilvl w:val="0"/>
          <w:numId w:val="25"/>
        </w:numPr>
        <w:tabs>
          <w:tab w:val="left" w:pos="1000"/>
        </w:tabs>
        <w:spacing w:before="120"/>
        <w:ind w:left="1077" w:hanging="720"/>
        <w:jc w:val="both"/>
        <w:rPr>
          <w:rFonts w:ascii="Arial" w:eastAsia="Verdana" w:hAnsi="Arial" w:cs="Arial"/>
        </w:rPr>
      </w:pPr>
      <w:r>
        <w:rPr>
          <w:rFonts w:ascii="Arial" w:eastAsia="Verdana" w:hAnsi="Arial" w:cs="Arial"/>
          <w:spacing w:val="-1"/>
        </w:rPr>
        <w:t xml:space="preserve"> </w:t>
      </w:r>
      <w:r w:rsidRPr="003D59BA">
        <w:rPr>
          <w:rFonts w:ascii="Arial" w:eastAsia="Verdana" w:hAnsi="Arial" w:cs="Arial"/>
          <w:spacing w:val="-1"/>
        </w:rPr>
        <w:t>Pr</w:t>
      </w:r>
      <w:r w:rsidRPr="003D59BA">
        <w:rPr>
          <w:rFonts w:ascii="Arial" w:eastAsia="Verdana" w:hAnsi="Arial" w:cs="Arial"/>
        </w:rPr>
        <w:t>o</w:t>
      </w:r>
      <w:r w:rsidRPr="003D59BA">
        <w:rPr>
          <w:rFonts w:ascii="Arial" w:eastAsia="Verdana" w:hAnsi="Arial" w:cs="Arial"/>
          <w:spacing w:val="-1"/>
        </w:rPr>
        <w:t>v</w:t>
      </w:r>
      <w:r w:rsidRPr="003D59BA">
        <w:rPr>
          <w:rFonts w:ascii="Arial" w:eastAsia="Verdana" w:hAnsi="Arial" w:cs="Arial"/>
        </w:rPr>
        <w:t>i</w:t>
      </w:r>
      <w:r w:rsidRPr="003D59BA">
        <w:rPr>
          <w:rFonts w:ascii="Arial" w:eastAsia="Verdana" w:hAnsi="Arial" w:cs="Arial"/>
          <w:spacing w:val="-1"/>
        </w:rPr>
        <w:t>d</w:t>
      </w:r>
      <w:r w:rsidRPr="003D59BA">
        <w:rPr>
          <w:rFonts w:ascii="Arial" w:eastAsia="Verdana" w:hAnsi="Arial" w:cs="Arial"/>
        </w:rPr>
        <w:t>e</w:t>
      </w:r>
      <w:r w:rsidRPr="003D59BA">
        <w:rPr>
          <w:rFonts w:ascii="Arial" w:eastAsia="Verdana" w:hAnsi="Arial" w:cs="Arial"/>
          <w:spacing w:val="9"/>
        </w:rPr>
        <w:t xml:space="preserve"> </w:t>
      </w:r>
      <w:r w:rsidRPr="003D59BA">
        <w:rPr>
          <w:rFonts w:ascii="Arial" w:eastAsia="Verdana" w:hAnsi="Arial" w:cs="Arial"/>
          <w:spacing w:val="-3"/>
        </w:rPr>
        <w:t>i</w:t>
      </w:r>
      <w:r w:rsidRPr="003D59BA">
        <w:rPr>
          <w:rFonts w:ascii="Arial" w:eastAsia="Verdana" w:hAnsi="Arial" w:cs="Arial"/>
        </w:rPr>
        <w:t>n</w:t>
      </w:r>
      <w:r w:rsidRPr="003D59BA">
        <w:rPr>
          <w:rFonts w:ascii="Arial" w:eastAsia="Verdana" w:hAnsi="Arial" w:cs="Arial"/>
          <w:spacing w:val="-1"/>
        </w:rPr>
        <w:t>f</w:t>
      </w:r>
      <w:r w:rsidRPr="003D59BA">
        <w:rPr>
          <w:rFonts w:ascii="Arial" w:eastAsia="Verdana" w:hAnsi="Arial" w:cs="Arial"/>
        </w:rPr>
        <w:t>or</w:t>
      </w:r>
      <w:r w:rsidRPr="003D59BA">
        <w:rPr>
          <w:rFonts w:ascii="Arial" w:eastAsia="Verdana" w:hAnsi="Arial" w:cs="Arial"/>
          <w:spacing w:val="-1"/>
        </w:rPr>
        <w:t>ma</w:t>
      </w:r>
      <w:r w:rsidRPr="003D59BA">
        <w:rPr>
          <w:rFonts w:ascii="Arial" w:eastAsia="Verdana" w:hAnsi="Arial" w:cs="Arial"/>
          <w:spacing w:val="2"/>
        </w:rPr>
        <w:t>t</w:t>
      </w:r>
      <w:r w:rsidRPr="003D59BA">
        <w:rPr>
          <w:rFonts w:ascii="Arial" w:eastAsia="Verdana" w:hAnsi="Arial" w:cs="Arial"/>
          <w:spacing w:val="-3"/>
        </w:rPr>
        <w:t>i</w:t>
      </w:r>
      <w:r w:rsidRPr="003D59BA">
        <w:rPr>
          <w:rFonts w:ascii="Arial" w:eastAsia="Verdana" w:hAnsi="Arial" w:cs="Arial"/>
        </w:rPr>
        <w:t>on</w:t>
      </w:r>
      <w:r w:rsidRPr="003D59BA">
        <w:rPr>
          <w:rFonts w:ascii="Arial" w:eastAsia="Verdana" w:hAnsi="Arial" w:cs="Arial"/>
          <w:spacing w:val="6"/>
        </w:rPr>
        <w:t xml:space="preserve"> </w:t>
      </w:r>
      <w:r w:rsidRPr="003D59BA">
        <w:rPr>
          <w:rFonts w:ascii="Arial" w:eastAsia="Verdana" w:hAnsi="Arial" w:cs="Arial"/>
          <w:spacing w:val="2"/>
        </w:rPr>
        <w:t>a</w:t>
      </w:r>
      <w:r w:rsidRPr="003D59BA">
        <w:rPr>
          <w:rFonts w:ascii="Arial" w:eastAsia="Verdana" w:hAnsi="Arial" w:cs="Arial"/>
          <w:spacing w:val="1"/>
        </w:rPr>
        <w:t>n</w:t>
      </w:r>
      <w:r w:rsidRPr="003D59BA">
        <w:rPr>
          <w:rFonts w:ascii="Arial" w:eastAsia="Verdana" w:hAnsi="Arial" w:cs="Arial"/>
        </w:rPr>
        <w:t>d</w:t>
      </w:r>
      <w:r w:rsidRPr="003D59BA">
        <w:rPr>
          <w:rFonts w:ascii="Arial" w:eastAsia="Verdana" w:hAnsi="Arial" w:cs="Arial"/>
          <w:spacing w:val="6"/>
        </w:rPr>
        <w:t xml:space="preserve"> </w:t>
      </w:r>
      <w:r w:rsidRPr="003D59BA">
        <w:rPr>
          <w:rFonts w:ascii="Arial" w:eastAsia="Verdana" w:hAnsi="Arial" w:cs="Arial"/>
        </w:rPr>
        <w:t>su</w:t>
      </w:r>
      <w:r w:rsidRPr="003D59BA">
        <w:rPr>
          <w:rFonts w:ascii="Arial" w:eastAsia="Verdana" w:hAnsi="Arial" w:cs="Arial"/>
          <w:spacing w:val="-1"/>
        </w:rPr>
        <w:t>pp</w:t>
      </w:r>
      <w:r w:rsidRPr="003D59BA">
        <w:rPr>
          <w:rFonts w:ascii="Arial" w:eastAsia="Verdana" w:hAnsi="Arial" w:cs="Arial"/>
        </w:rPr>
        <w:t>ort</w:t>
      </w:r>
      <w:r w:rsidRPr="003D59BA">
        <w:rPr>
          <w:rFonts w:ascii="Arial" w:eastAsia="Verdana" w:hAnsi="Arial" w:cs="Arial"/>
          <w:spacing w:val="5"/>
        </w:rPr>
        <w:t xml:space="preserve"> </w:t>
      </w:r>
      <w:r w:rsidRPr="003D59BA">
        <w:rPr>
          <w:rFonts w:ascii="Arial" w:eastAsia="Verdana" w:hAnsi="Arial" w:cs="Arial"/>
        </w:rPr>
        <w:t>to</w:t>
      </w:r>
      <w:r w:rsidRPr="003D59BA">
        <w:rPr>
          <w:rFonts w:ascii="Arial" w:eastAsia="Verdana" w:hAnsi="Arial" w:cs="Arial"/>
          <w:spacing w:val="6"/>
        </w:rPr>
        <w:t xml:space="preserve"> </w:t>
      </w:r>
      <w:r w:rsidRPr="003D59BA">
        <w:rPr>
          <w:rFonts w:ascii="Arial" w:eastAsia="Verdana" w:hAnsi="Arial" w:cs="Arial"/>
          <w:spacing w:val="-1"/>
        </w:rPr>
        <w:t>m</w:t>
      </w:r>
      <w:r w:rsidRPr="003D59BA">
        <w:rPr>
          <w:rFonts w:ascii="Arial" w:eastAsia="Verdana" w:hAnsi="Arial" w:cs="Arial"/>
        </w:rPr>
        <w:t>o</w:t>
      </w:r>
      <w:r w:rsidRPr="003D59BA">
        <w:rPr>
          <w:rFonts w:ascii="Arial" w:eastAsia="Verdana" w:hAnsi="Arial" w:cs="Arial"/>
          <w:spacing w:val="2"/>
        </w:rPr>
        <w:t>n</w:t>
      </w:r>
      <w:r w:rsidRPr="003D59BA">
        <w:rPr>
          <w:rFonts w:ascii="Arial" w:eastAsia="Verdana" w:hAnsi="Arial" w:cs="Arial"/>
          <w:spacing w:val="-3"/>
        </w:rPr>
        <w:t>i</w:t>
      </w:r>
      <w:r w:rsidRPr="003D59BA">
        <w:rPr>
          <w:rFonts w:ascii="Arial" w:eastAsia="Verdana" w:hAnsi="Arial" w:cs="Arial"/>
        </w:rPr>
        <w:t>tor</w:t>
      </w:r>
      <w:r w:rsidRPr="003D59BA">
        <w:rPr>
          <w:rFonts w:ascii="Arial" w:eastAsia="Verdana" w:hAnsi="Arial" w:cs="Arial"/>
          <w:spacing w:val="5"/>
        </w:rPr>
        <w:t xml:space="preserve"> </w:t>
      </w:r>
      <w:r w:rsidRPr="003D59BA">
        <w:rPr>
          <w:rFonts w:ascii="Arial" w:eastAsia="Verdana" w:hAnsi="Arial" w:cs="Arial"/>
          <w:spacing w:val="-1"/>
        </w:rPr>
        <w:t>p</w:t>
      </w:r>
      <w:r w:rsidRPr="003D59BA">
        <w:rPr>
          <w:rFonts w:ascii="Arial" w:eastAsia="Verdana" w:hAnsi="Arial" w:cs="Arial"/>
        </w:rPr>
        <w:t>er</w:t>
      </w:r>
      <w:r w:rsidRPr="003D59BA">
        <w:rPr>
          <w:rFonts w:ascii="Arial" w:eastAsia="Verdana" w:hAnsi="Arial" w:cs="Arial"/>
          <w:spacing w:val="-1"/>
        </w:rPr>
        <w:t>f</w:t>
      </w:r>
      <w:r w:rsidRPr="003D59BA">
        <w:rPr>
          <w:rFonts w:ascii="Arial" w:eastAsia="Verdana" w:hAnsi="Arial" w:cs="Arial"/>
        </w:rPr>
        <w:t>or</w:t>
      </w:r>
      <w:r w:rsidRPr="003D59BA">
        <w:rPr>
          <w:rFonts w:ascii="Arial" w:eastAsia="Verdana" w:hAnsi="Arial" w:cs="Arial"/>
          <w:spacing w:val="-1"/>
        </w:rPr>
        <w:t>ma</w:t>
      </w:r>
      <w:r w:rsidRPr="003D59BA">
        <w:rPr>
          <w:rFonts w:ascii="Arial" w:eastAsia="Verdana" w:hAnsi="Arial" w:cs="Arial"/>
        </w:rPr>
        <w:t>nce</w:t>
      </w:r>
      <w:r w:rsidRPr="003D59BA">
        <w:rPr>
          <w:rFonts w:ascii="Arial" w:eastAsia="Verdana" w:hAnsi="Arial" w:cs="Arial"/>
          <w:spacing w:val="6"/>
        </w:rPr>
        <w:t xml:space="preserve"> </w:t>
      </w:r>
      <w:r w:rsidRPr="003D59BA">
        <w:rPr>
          <w:rFonts w:ascii="Arial" w:eastAsia="Verdana" w:hAnsi="Arial" w:cs="Arial"/>
          <w:spacing w:val="-1"/>
        </w:rPr>
        <w:t>a</w:t>
      </w:r>
      <w:r w:rsidRPr="003D59BA">
        <w:rPr>
          <w:rFonts w:ascii="Arial" w:eastAsia="Verdana" w:hAnsi="Arial" w:cs="Arial"/>
        </w:rPr>
        <w:t>nd</w:t>
      </w:r>
      <w:r w:rsidRPr="003D59BA">
        <w:rPr>
          <w:rFonts w:ascii="Arial" w:eastAsia="Verdana" w:hAnsi="Arial" w:cs="Arial"/>
          <w:spacing w:val="5"/>
        </w:rPr>
        <w:t xml:space="preserve"> </w:t>
      </w:r>
      <w:r w:rsidRPr="003D59BA">
        <w:rPr>
          <w:rFonts w:ascii="Arial" w:eastAsia="Verdana" w:hAnsi="Arial" w:cs="Arial"/>
          <w:spacing w:val="-1"/>
        </w:rPr>
        <w:t>r</w:t>
      </w:r>
      <w:r w:rsidRPr="003D59BA">
        <w:rPr>
          <w:rFonts w:ascii="Arial" w:eastAsia="Verdana" w:hAnsi="Arial" w:cs="Arial"/>
        </w:rPr>
        <w:t>epo</w:t>
      </w:r>
      <w:r w:rsidRPr="003D59BA">
        <w:rPr>
          <w:rFonts w:ascii="Arial" w:eastAsia="Verdana" w:hAnsi="Arial" w:cs="Arial"/>
          <w:spacing w:val="-1"/>
        </w:rPr>
        <w:t>r</w:t>
      </w:r>
      <w:r w:rsidRPr="003D59BA">
        <w:rPr>
          <w:rFonts w:ascii="Arial" w:eastAsia="Verdana" w:hAnsi="Arial" w:cs="Arial"/>
        </w:rPr>
        <w:t>t</w:t>
      </w:r>
      <w:r w:rsidRPr="003D59BA">
        <w:rPr>
          <w:rFonts w:ascii="Arial" w:eastAsia="Verdana" w:hAnsi="Arial" w:cs="Arial"/>
          <w:spacing w:val="-4"/>
        </w:rPr>
        <w:t>i</w:t>
      </w:r>
      <w:r w:rsidRPr="003D59BA">
        <w:rPr>
          <w:rFonts w:ascii="Arial" w:eastAsia="Verdana" w:hAnsi="Arial" w:cs="Arial"/>
        </w:rPr>
        <w:t>ng</w:t>
      </w:r>
      <w:r w:rsidRPr="003D59BA">
        <w:rPr>
          <w:rFonts w:ascii="Arial" w:eastAsia="Verdana" w:hAnsi="Arial" w:cs="Arial"/>
          <w:spacing w:val="7"/>
        </w:rPr>
        <w:t xml:space="preserve"> </w:t>
      </w:r>
      <w:r w:rsidRPr="003D59BA">
        <w:rPr>
          <w:rFonts w:ascii="Arial" w:eastAsia="Verdana" w:hAnsi="Arial" w:cs="Arial"/>
          <w:spacing w:val="-1"/>
        </w:rPr>
        <w:t>f</w:t>
      </w:r>
      <w:r w:rsidRPr="003D59BA">
        <w:rPr>
          <w:rFonts w:ascii="Arial" w:eastAsia="Verdana" w:hAnsi="Arial" w:cs="Arial"/>
        </w:rPr>
        <w:t>or t</w:t>
      </w:r>
      <w:r w:rsidRPr="003D59BA">
        <w:rPr>
          <w:rFonts w:ascii="Arial" w:eastAsia="Verdana" w:hAnsi="Arial" w:cs="Arial"/>
          <w:spacing w:val="-1"/>
        </w:rPr>
        <w:t>h</w:t>
      </w:r>
      <w:r w:rsidRPr="003D59BA">
        <w:rPr>
          <w:rFonts w:ascii="Arial" w:eastAsia="Verdana" w:hAnsi="Arial" w:cs="Arial"/>
        </w:rPr>
        <w:t>e</w:t>
      </w:r>
      <w:r>
        <w:rPr>
          <w:rFonts w:ascii="Arial" w:eastAsia="Verdana" w:hAnsi="Arial" w:cs="Arial"/>
        </w:rPr>
        <w:t xml:space="preserve"> </w:t>
      </w:r>
      <w:r w:rsidRPr="003D59BA">
        <w:rPr>
          <w:rFonts w:ascii="Arial" w:eastAsia="Verdana" w:hAnsi="Arial" w:cs="Arial"/>
        </w:rPr>
        <w:t>eScalate ser</w:t>
      </w:r>
      <w:r w:rsidRPr="003D59BA">
        <w:rPr>
          <w:rFonts w:ascii="Arial" w:eastAsia="Verdana" w:hAnsi="Arial" w:cs="Arial"/>
          <w:spacing w:val="-1"/>
        </w:rPr>
        <w:t>v</w:t>
      </w:r>
      <w:r w:rsidRPr="003D59BA">
        <w:rPr>
          <w:rFonts w:ascii="Arial" w:eastAsia="Verdana" w:hAnsi="Arial" w:cs="Arial"/>
          <w:spacing w:val="-3"/>
        </w:rPr>
        <w:t>i</w:t>
      </w:r>
      <w:r w:rsidRPr="003D59BA">
        <w:rPr>
          <w:rFonts w:ascii="Arial" w:eastAsia="Verdana" w:hAnsi="Arial" w:cs="Arial"/>
        </w:rPr>
        <w:t>ce</w:t>
      </w:r>
    </w:p>
    <w:p w14:paraId="731200F0" w14:textId="77777777" w:rsidR="00D717E1" w:rsidRDefault="00D717E1" w:rsidP="00D717E1">
      <w:pPr>
        <w:tabs>
          <w:tab w:val="left" w:pos="1000"/>
        </w:tabs>
        <w:ind w:right="943"/>
        <w:jc w:val="both"/>
        <w:rPr>
          <w:rFonts w:ascii="Arial" w:eastAsia="Verdana" w:hAnsi="Arial" w:cs="Arial"/>
        </w:rPr>
      </w:pPr>
    </w:p>
    <w:p w14:paraId="6D146B69" w14:textId="78C4B784" w:rsidR="00D717E1" w:rsidRDefault="00D717E1" w:rsidP="00D717E1">
      <w:pPr>
        <w:tabs>
          <w:tab w:val="left" w:pos="1000"/>
        </w:tabs>
        <w:jc w:val="both"/>
        <w:rPr>
          <w:rFonts w:ascii="Arial" w:hAnsi="Arial" w:cs="Arial"/>
        </w:rPr>
      </w:pPr>
      <w:r>
        <w:rPr>
          <w:rFonts w:ascii="Arial" w:eastAsia="Verdana" w:hAnsi="Arial" w:cs="Arial"/>
        </w:rPr>
        <w:t>The nature of this post will require flexibility to meet urgent business needs as they arise and may</w:t>
      </w:r>
      <w:r w:rsidRPr="003D59BA">
        <w:rPr>
          <w:rFonts w:ascii="Arial" w:eastAsia="Verdana" w:hAnsi="Arial" w:cs="Arial"/>
          <w:spacing w:val="5"/>
        </w:rPr>
        <w:t xml:space="preserve"> </w:t>
      </w:r>
      <w:r w:rsidRPr="003D59BA">
        <w:rPr>
          <w:rFonts w:ascii="Arial" w:eastAsia="Verdana" w:hAnsi="Arial" w:cs="Arial"/>
        </w:rPr>
        <w:t>en</w:t>
      </w:r>
      <w:r w:rsidRPr="003D59BA">
        <w:rPr>
          <w:rFonts w:ascii="Arial" w:eastAsia="Verdana" w:hAnsi="Arial" w:cs="Arial"/>
          <w:spacing w:val="-1"/>
        </w:rPr>
        <w:t>ta</w:t>
      </w:r>
      <w:r w:rsidRPr="003D59BA">
        <w:rPr>
          <w:rFonts w:ascii="Arial" w:eastAsia="Verdana" w:hAnsi="Arial" w:cs="Arial"/>
        </w:rPr>
        <w:t>il so</w:t>
      </w:r>
      <w:r w:rsidRPr="003D59BA">
        <w:rPr>
          <w:rFonts w:ascii="Arial" w:eastAsia="Verdana" w:hAnsi="Arial" w:cs="Arial"/>
          <w:spacing w:val="-1"/>
        </w:rPr>
        <w:t>m</w:t>
      </w:r>
      <w:r w:rsidRPr="003D59BA">
        <w:rPr>
          <w:rFonts w:ascii="Arial" w:eastAsia="Verdana" w:hAnsi="Arial" w:cs="Arial"/>
        </w:rPr>
        <w:t>e</w:t>
      </w:r>
      <w:r w:rsidRPr="003D59BA">
        <w:rPr>
          <w:rFonts w:ascii="Arial" w:eastAsia="Verdana" w:hAnsi="Arial" w:cs="Arial"/>
          <w:spacing w:val="4"/>
        </w:rPr>
        <w:t xml:space="preserve"> </w:t>
      </w:r>
      <w:r w:rsidRPr="003D59BA">
        <w:rPr>
          <w:rFonts w:ascii="Arial" w:eastAsia="Verdana" w:hAnsi="Arial" w:cs="Arial"/>
        </w:rPr>
        <w:t>wo</w:t>
      </w:r>
      <w:r w:rsidRPr="003D59BA">
        <w:rPr>
          <w:rFonts w:ascii="Arial" w:eastAsia="Verdana" w:hAnsi="Arial" w:cs="Arial"/>
          <w:spacing w:val="1"/>
        </w:rPr>
        <w:t>r</w:t>
      </w:r>
      <w:r w:rsidRPr="003D59BA">
        <w:rPr>
          <w:rFonts w:ascii="Arial" w:eastAsia="Verdana" w:hAnsi="Arial" w:cs="Arial"/>
        </w:rPr>
        <w:t>k</w:t>
      </w:r>
      <w:r w:rsidRPr="003D59BA">
        <w:rPr>
          <w:rFonts w:ascii="Arial" w:eastAsia="Verdana" w:hAnsi="Arial" w:cs="Arial"/>
          <w:spacing w:val="3"/>
        </w:rPr>
        <w:t xml:space="preserve"> </w:t>
      </w:r>
      <w:r w:rsidRPr="003D59BA">
        <w:rPr>
          <w:rFonts w:ascii="Arial" w:eastAsia="Verdana" w:hAnsi="Arial" w:cs="Arial"/>
          <w:spacing w:val="-2"/>
        </w:rPr>
        <w:t>o</w:t>
      </w:r>
      <w:r w:rsidRPr="003D59BA">
        <w:rPr>
          <w:rFonts w:ascii="Arial" w:eastAsia="Verdana" w:hAnsi="Arial" w:cs="Arial"/>
        </w:rPr>
        <w:t>u</w:t>
      </w:r>
      <w:r w:rsidRPr="003D59BA">
        <w:rPr>
          <w:rFonts w:ascii="Arial" w:eastAsia="Verdana" w:hAnsi="Arial" w:cs="Arial"/>
          <w:spacing w:val="-1"/>
        </w:rPr>
        <w:t>t</w:t>
      </w:r>
      <w:r w:rsidRPr="003D59BA">
        <w:rPr>
          <w:rFonts w:ascii="Arial" w:eastAsia="Verdana" w:hAnsi="Arial" w:cs="Arial"/>
        </w:rPr>
        <w:t>s</w:t>
      </w:r>
      <w:r w:rsidRPr="003D59BA">
        <w:rPr>
          <w:rFonts w:ascii="Arial" w:eastAsia="Verdana" w:hAnsi="Arial" w:cs="Arial"/>
          <w:spacing w:val="-3"/>
        </w:rPr>
        <w:t>i</w:t>
      </w:r>
      <w:r w:rsidRPr="003D59BA">
        <w:rPr>
          <w:rFonts w:ascii="Arial" w:eastAsia="Verdana" w:hAnsi="Arial" w:cs="Arial"/>
        </w:rPr>
        <w:t>de</w:t>
      </w:r>
      <w:r w:rsidRPr="003D59BA">
        <w:rPr>
          <w:rFonts w:ascii="Arial" w:eastAsia="Verdana" w:hAnsi="Arial" w:cs="Arial"/>
          <w:spacing w:val="4"/>
        </w:rPr>
        <w:t xml:space="preserve"> </w:t>
      </w:r>
      <w:r w:rsidRPr="003D59BA">
        <w:rPr>
          <w:rFonts w:ascii="Arial" w:eastAsia="Verdana" w:hAnsi="Arial" w:cs="Arial"/>
        </w:rPr>
        <w:t>no</w:t>
      </w:r>
      <w:r w:rsidRPr="003D59BA">
        <w:rPr>
          <w:rFonts w:ascii="Arial" w:eastAsia="Verdana" w:hAnsi="Arial" w:cs="Arial"/>
          <w:spacing w:val="-1"/>
        </w:rPr>
        <w:t>rm</w:t>
      </w:r>
      <w:r w:rsidRPr="003D59BA">
        <w:rPr>
          <w:rFonts w:ascii="Arial" w:eastAsia="Verdana" w:hAnsi="Arial" w:cs="Arial"/>
          <w:spacing w:val="2"/>
        </w:rPr>
        <w:t>a</w:t>
      </w:r>
      <w:r w:rsidRPr="003D59BA">
        <w:rPr>
          <w:rFonts w:ascii="Arial" w:eastAsia="Verdana" w:hAnsi="Arial" w:cs="Arial"/>
        </w:rPr>
        <w:t>l</w:t>
      </w:r>
      <w:r w:rsidRPr="003D59BA">
        <w:rPr>
          <w:rFonts w:ascii="Arial" w:eastAsia="Verdana" w:hAnsi="Arial" w:cs="Arial"/>
          <w:spacing w:val="1"/>
        </w:rPr>
        <w:t xml:space="preserve"> </w:t>
      </w:r>
      <w:r w:rsidRPr="003D59BA">
        <w:rPr>
          <w:rFonts w:ascii="Arial" w:eastAsia="Verdana" w:hAnsi="Arial" w:cs="Arial"/>
        </w:rPr>
        <w:t>of</w:t>
      </w:r>
      <w:r w:rsidRPr="003D59BA">
        <w:rPr>
          <w:rFonts w:ascii="Arial" w:eastAsia="Verdana" w:hAnsi="Arial" w:cs="Arial"/>
          <w:spacing w:val="1"/>
        </w:rPr>
        <w:t>f</w:t>
      </w:r>
      <w:r w:rsidRPr="003D59BA">
        <w:rPr>
          <w:rFonts w:ascii="Arial" w:eastAsia="Verdana" w:hAnsi="Arial" w:cs="Arial"/>
          <w:spacing w:val="-3"/>
        </w:rPr>
        <w:t>i</w:t>
      </w:r>
      <w:r w:rsidRPr="003D59BA">
        <w:rPr>
          <w:rFonts w:ascii="Arial" w:eastAsia="Verdana" w:hAnsi="Arial" w:cs="Arial"/>
        </w:rPr>
        <w:t>ce</w:t>
      </w:r>
      <w:r w:rsidRPr="003D59BA">
        <w:rPr>
          <w:rFonts w:ascii="Arial" w:eastAsia="Verdana" w:hAnsi="Arial" w:cs="Arial"/>
          <w:spacing w:val="4"/>
        </w:rPr>
        <w:t xml:space="preserve"> </w:t>
      </w:r>
      <w:r w:rsidRPr="003D59BA">
        <w:rPr>
          <w:rFonts w:ascii="Arial" w:eastAsia="Verdana" w:hAnsi="Arial" w:cs="Arial"/>
        </w:rPr>
        <w:t>ho</w:t>
      </w:r>
      <w:r w:rsidRPr="003D59BA">
        <w:rPr>
          <w:rFonts w:ascii="Arial" w:eastAsia="Verdana" w:hAnsi="Arial" w:cs="Arial"/>
          <w:spacing w:val="-1"/>
        </w:rPr>
        <w:t>ur</w:t>
      </w:r>
      <w:r w:rsidRPr="003D59BA">
        <w:rPr>
          <w:rFonts w:ascii="Arial" w:eastAsia="Verdana" w:hAnsi="Arial" w:cs="Arial"/>
        </w:rPr>
        <w:t>s.</w:t>
      </w:r>
      <w:r>
        <w:rPr>
          <w:rFonts w:ascii="Arial" w:eastAsia="Verdana" w:hAnsi="Arial" w:cs="Arial"/>
        </w:rPr>
        <w:t xml:space="preserve"> </w:t>
      </w:r>
      <w:r w:rsidR="00836002" w:rsidRPr="00E211DC">
        <w:rPr>
          <w:rFonts w:ascii="Arial" w:hAnsi="Arial" w:cs="Arial"/>
        </w:rPr>
        <w:t xml:space="preserve">The delivery of the consultancy will be on a draw down mechanism. The consultancy period is envisaged to be up to </w:t>
      </w:r>
      <w:r w:rsidR="00196CB4">
        <w:rPr>
          <w:rFonts w:ascii="Arial" w:hAnsi="Arial" w:cs="Arial"/>
        </w:rPr>
        <w:t xml:space="preserve">March 2022. </w:t>
      </w:r>
    </w:p>
    <w:p w14:paraId="2DC12A48" w14:textId="667FD236" w:rsidR="00196CB4" w:rsidRDefault="00196CB4" w:rsidP="00D717E1">
      <w:pPr>
        <w:tabs>
          <w:tab w:val="left" w:pos="1000"/>
        </w:tabs>
        <w:jc w:val="both"/>
        <w:rPr>
          <w:rFonts w:ascii="Arial" w:hAnsi="Arial" w:cs="Arial"/>
        </w:rPr>
      </w:pPr>
    </w:p>
    <w:p w14:paraId="50B05B73" w14:textId="77777777" w:rsidR="00196CB4" w:rsidRDefault="00196CB4" w:rsidP="00D717E1">
      <w:pPr>
        <w:tabs>
          <w:tab w:val="left" w:pos="1000"/>
        </w:tabs>
        <w:jc w:val="both"/>
        <w:rPr>
          <w:rFonts w:ascii="Arial" w:hAnsi="Arial" w:cs="Arial"/>
        </w:rPr>
      </w:pPr>
    </w:p>
    <w:p w14:paraId="20628ADE" w14:textId="77777777" w:rsidR="00944C1A" w:rsidRDefault="00944C1A" w:rsidP="00D717E1">
      <w:pPr>
        <w:tabs>
          <w:tab w:val="left" w:pos="1000"/>
        </w:tabs>
        <w:jc w:val="both"/>
        <w:rPr>
          <w:rFonts w:ascii="Arial" w:hAnsi="Arial" w:cs="Arial"/>
          <w:b/>
          <w:color w:val="1F497D"/>
          <w:lang w:val="en-US"/>
        </w:rPr>
      </w:pPr>
    </w:p>
    <w:p w14:paraId="07F7BA98" w14:textId="57DBA555" w:rsidR="00D717E1" w:rsidRDefault="00836002" w:rsidP="00D717E1">
      <w:pPr>
        <w:tabs>
          <w:tab w:val="left" w:pos="1000"/>
        </w:tabs>
        <w:jc w:val="both"/>
        <w:rPr>
          <w:rFonts w:ascii="Arial" w:hAnsi="Arial" w:cs="Arial"/>
          <w:b/>
          <w:color w:val="1F497D"/>
          <w:lang w:val="en-US"/>
        </w:rPr>
      </w:pPr>
      <w:r w:rsidRPr="00E211DC">
        <w:rPr>
          <w:rFonts w:ascii="Arial" w:hAnsi="Arial" w:cs="Arial"/>
          <w:b/>
          <w:color w:val="1F497D"/>
          <w:lang w:val="en-US"/>
        </w:rPr>
        <w:lastRenderedPageBreak/>
        <w:t>Outputs</w:t>
      </w:r>
    </w:p>
    <w:p w14:paraId="2561ACB4" w14:textId="77777777" w:rsidR="00D717E1" w:rsidRDefault="00D717E1" w:rsidP="00D717E1">
      <w:pPr>
        <w:tabs>
          <w:tab w:val="left" w:pos="1000"/>
        </w:tabs>
        <w:jc w:val="both"/>
        <w:rPr>
          <w:rFonts w:ascii="Arial" w:hAnsi="Arial" w:cs="Arial"/>
          <w:b/>
          <w:color w:val="1F497D"/>
          <w:lang w:val="en-US"/>
        </w:rPr>
      </w:pPr>
    </w:p>
    <w:p w14:paraId="43CEC24E" w14:textId="37143CDF" w:rsidR="00944C1A" w:rsidRDefault="00836002" w:rsidP="00D717E1">
      <w:pPr>
        <w:tabs>
          <w:tab w:val="left" w:pos="1000"/>
        </w:tabs>
        <w:jc w:val="both"/>
        <w:rPr>
          <w:rFonts w:ascii="Arial" w:hAnsi="Arial" w:cs="Arial"/>
        </w:rPr>
      </w:pPr>
      <w:r w:rsidRPr="00D717E1">
        <w:rPr>
          <w:rFonts w:ascii="Arial" w:hAnsi="Arial" w:cs="Arial"/>
        </w:rPr>
        <w:t xml:space="preserve">The successful consultancy </w:t>
      </w:r>
      <w:r w:rsidR="00944C1A">
        <w:rPr>
          <w:rFonts w:ascii="Arial" w:hAnsi="Arial" w:cs="Arial"/>
        </w:rPr>
        <w:t xml:space="preserve">will achieve the following targets of support under the contract as per ESIF-GN-1-002 Output Indicator Definitions Guidance for the European Regional Development Fund: </w:t>
      </w:r>
    </w:p>
    <w:p w14:paraId="37634B85" w14:textId="77777777" w:rsidR="00944C1A" w:rsidRDefault="00944C1A" w:rsidP="00D717E1">
      <w:pPr>
        <w:tabs>
          <w:tab w:val="left" w:pos="1000"/>
        </w:tabs>
        <w:jc w:val="both"/>
        <w:rPr>
          <w:rFonts w:ascii="Arial" w:hAnsi="Arial" w:cs="Arial"/>
        </w:rPr>
      </w:pPr>
    </w:p>
    <w:tbl>
      <w:tblPr>
        <w:tblStyle w:val="TableGrid"/>
        <w:tblW w:w="9067" w:type="dxa"/>
        <w:tblLook w:val="04A0" w:firstRow="1" w:lastRow="0" w:firstColumn="1" w:lastColumn="0" w:noHBand="0" w:noVBand="1"/>
      </w:tblPr>
      <w:tblGrid>
        <w:gridCol w:w="4673"/>
        <w:gridCol w:w="4394"/>
      </w:tblGrid>
      <w:tr w:rsidR="00944C1A" w14:paraId="4751D132" w14:textId="77777777" w:rsidTr="00944C1A">
        <w:tc>
          <w:tcPr>
            <w:tcW w:w="4673" w:type="dxa"/>
          </w:tcPr>
          <w:p w14:paraId="318E7B09" w14:textId="77777777" w:rsidR="00944C1A" w:rsidRPr="000A3833" w:rsidRDefault="00944C1A" w:rsidP="008B1562">
            <w:pPr>
              <w:pStyle w:val="Default"/>
              <w:spacing w:after="120"/>
              <w:rPr>
                <w:b/>
                <w:sz w:val="23"/>
                <w:szCs w:val="23"/>
              </w:rPr>
            </w:pPr>
            <w:r w:rsidRPr="000A3833">
              <w:rPr>
                <w:b/>
                <w:sz w:val="23"/>
                <w:szCs w:val="23"/>
              </w:rPr>
              <w:t>Deliverable</w:t>
            </w:r>
          </w:p>
        </w:tc>
        <w:tc>
          <w:tcPr>
            <w:tcW w:w="4394" w:type="dxa"/>
          </w:tcPr>
          <w:p w14:paraId="4212D42C" w14:textId="3D1CCBD4" w:rsidR="00944C1A" w:rsidRPr="000A3833" w:rsidRDefault="00944C1A" w:rsidP="008B1562">
            <w:pPr>
              <w:pStyle w:val="Default"/>
              <w:spacing w:after="120"/>
              <w:rPr>
                <w:b/>
                <w:sz w:val="23"/>
                <w:szCs w:val="23"/>
              </w:rPr>
            </w:pPr>
            <w:r>
              <w:rPr>
                <w:b/>
                <w:sz w:val="23"/>
                <w:szCs w:val="23"/>
              </w:rPr>
              <w:t>Programme total to achieve</w:t>
            </w:r>
          </w:p>
        </w:tc>
      </w:tr>
      <w:tr w:rsidR="00944C1A" w14:paraId="52DA4040" w14:textId="77777777" w:rsidTr="00944C1A">
        <w:tc>
          <w:tcPr>
            <w:tcW w:w="4673" w:type="dxa"/>
          </w:tcPr>
          <w:p w14:paraId="28D3406F" w14:textId="77777777" w:rsidR="00944C1A" w:rsidRPr="001F20CD" w:rsidRDefault="00944C1A" w:rsidP="008B1562">
            <w:pPr>
              <w:pStyle w:val="Default"/>
              <w:spacing w:after="120"/>
              <w:rPr>
                <w:sz w:val="23"/>
                <w:szCs w:val="23"/>
              </w:rPr>
            </w:pPr>
            <w:r w:rsidRPr="001F20CD">
              <w:rPr>
                <w:sz w:val="23"/>
                <w:szCs w:val="23"/>
              </w:rPr>
              <w:t xml:space="preserve">ER/C/O/01 - </w:t>
            </w:r>
            <w:r w:rsidRPr="000A3833">
              <w:rPr>
                <w:sz w:val="23"/>
                <w:szCs w:val="23"/>
              </w:rPr>
              <w:t>Number of enterprises receiving support</w:t>
            </w:r>
          </w:p>
        </w:tc>
        <w:tc>
          <w:tcPr>
            <w:tcW w:w="4394" w:type="dxa"/>
          </w:tcPr>
          <w:p w14:paraId="4B5BB0EC" w14:textId="005169FF" w:rsidR="00944C1A" w:rsidRDefault="00944C1A" w:rsidP="008B1562">
            <w:pPr>
              <w:pStyle w:val="Default"/>
              <w:spacing w:after="120"/>
              <w:rPr>
                <w:sz w:val="23"/>
                <w:szCs w:val="23"/>
              </w:rPr>
            </w:pPr>
            <w:r>
              <w:rPr>
                <w:sz w:val="23"/>
                <w:szCs w:val="23"/>
              </w:rPr>
              <w:t xml:space="preserve">100 </w:t>
            </w:r>
          </w:p>
        </w:tc>
      </w:tr>
      <w:tr w:rsidR="00944C1A" w14:paraId="1FB92F25" w14:textId="77777777" w:rsidTr="00944C1A">
        <w:tc>
          <w:tcPr>
            <w:tcW w:w="4673" w:type="dxa"/>
          </w:tcPr>
          <w:p w14:paraId="2B584063" w14:textId="329AC0D8" w:rsidR="00944C1A" w:rsidRPr="001F20CD" w:rsidRDefault="00944C1A" w:rsidP="008B1562">
            <w:pPr>
              <w:pStyle w:val="Default"/>
              <w:spacing w:after="120"/>
              <w:rPr>
                <w:sz w:val="23"/>
                <w:szCs w:val="23"/>
              </w:rPr>
            </w:pPr>
            <w:r w:rsidRPr="001F20CD">
              <w:rPr>
                <w:sz w:val="23"/>
                <w:szCs w:val="23"/>
              </w:rPr>
              <w:t xml:space="preserve">ER/C/O/04 - </w:t>
            </w:r>
            <w:r w:rsidRPr="000A3833">
              <w:rPr>
                <w:sz w:val="23"/>
                <w:szCs w:val="23"/>
              </w:rPr>
              <w:t>Number of enterprises receiving non-financial support</w:t>
            </w:r>
            <w:r w:rsidR="009C2F11">
              <w:rPr>
                <w:sz w:val="23"/>
                <w:szCs w:val="23"/>
              </w:rPr>
              <w:t xml:space="preserve"> (min. 12 hours)</w:t>
            </w:r>
          </w:p>
        </w:tc>
        <w:tc>
          <w:tcPr>
            <w:tcW w:w="4394" w:type="dxa"/>
          </w:tcPr>
          <w:p w14:paraId="73AAE529" w14:textId="77777777" w:rsidR="00944C1A" w:rsidRDefault="00944C1A" w:rsidP="008B1562">
            <w:pPr>
              <w:pStyle w:val="Default"/>
              <w:spacing w:after="120"/>
              <w:rPr>
                <w:sz w:val="23"/>
                <w:szCs w:val="23"/>
              </w:rPr>
            </w:pPr>
            <w:r>
              <w:rPr>
                <w:sz w:val="23"/>
                <w:szCs w:val="23"/>
              </w:rPr>
              <w:t>85</w:t>
            </w:r>
          </w:p>
        </w:tc>
      </w:tr>
      <w:tr w:rsidR="00944C1A" w14:paraId="5976991D" w14:textId="77777777" w:rsidTr="00944C1A">
        <w:tc>
          <w:tcPr>
            <w:tcW w:w="4673" w:type="dxa"/>
          </w:tcPr>
          <w:p w14:paraId="491A4451" w14:textId="77777777" w:rsidR="00944C1A" w:rsidRDefault="00944C1A" w:rsidP="008B1562">
            <w:pPr>
              <w:pStyle w:val="Default"/>
              <w:spacing w:after="120"/>
              <w:rPr>
                <w:sz w:val="23"/>
                <w:szCs w:val="23"/>
              </w:rPr>
            </w:pPr>
            <w:r>
              <w:rPr>
                <w:sz w:val="23"/>
                <w:szCs w:val="23"/>
              </w:rPr>
              <w:t xml:space="preserve">ER/C/P/13 - </w:t>
            </w:r>
            <w:r w:rsidRPr="001F20CD">
              <w:rPr>
                <w:sz w:val="23"/>
                <w:szCs w:val="23"/>
              </w:rPr>
              <w:t>Number of enterprises receiving Information, Diagnostic and Brokerage support</w:t>
            </w:r>
          </w:p>
        </w:tc>
        <w:tc>
          <w:tcPr>
            <w:tcW w:w="4394" w:type="dxa"/>
          </w:tcPr>
          <w:p w14:paraId="0FBBBDB5" w14:textId="77777777" w:rsidR="00944C1A" w:rsidRDefault="00944C1A" w:rsidP="008B1562">
            <w:pPr>
              <w:pStyle w:val="Default"/>
              <w:spacing w:after="120"/>
              <w:rPr>
                <w:sz w:val="23"/>
                <w:szCs w:val="23"/>
              </w:rPr>
            </w:pPr>
            <w:r>
              <w:rPr>
                <w:sz w:val="23"/>
                <w:szCs w:val="23"/>
              </w:rPr>
              <w:t>25</w:t>
            </w:r>
          </w:p>
        </w:tc>
      </w:tr>
    </w:tbl>
    <w:p w14:paraId="15424CB9" w14:textId="77777777" w:rsidR="00944C1A" w:rsidRDefault="00944C1A" w:rsidP="00D717E1">
      <w:pPr>
        <w:tabs>
          <w:tab w:val="left" w:pos="1000"/>
        </w:tabs>
        <w:jc w:val="both"/>
        <w:rPr>
          <w:rFonts w:ascii="Arial" w:hAnsi="Arial" w:cs="Arial"/>
        </w:rPr>
      </w:pPr>
    </w:p>
    <w:p w14:paraId="4FCE75D5" w14:textId="77777777" w:rsidR="00944C1A" w:rsidRDefault="00944C1A" w:rsidP="00D717E1">
      <w:pPr>
        <w:tabs>
          <w:tab w:val="left" w:pos="1000"/>
        </w:tabs>
        <w:jc w:val="both"/>
        <w:rPr>
          <w:rFonts w:ascii="Arial" w:hAnsi="Arial" w:cs="Arial"/>
        </w:rPr>
      </w:pPr>
    </w:p>
    <w:p w14:paraId="79A8406C" w14:textId="5CE79037" w:rsidR="00836002" w:rsidRDefault="00944C1A" w:rsidP="00D717E1">
      <w:pPr>
        <w:tabs>
          <w:tab w:val="left" w:pos="1000"/>
        </w:tabs>
        <w:jc w:val="both"/>
        <w:rPr>
          <w:rFonts w:ascii="Arial" w:hAnsi="Arial" w:cs="Arial"/>
        </w:rPr>
      </w:pPr>
      <w:r>
        <w:rPr>
          <w:rFonts w:ascii="Arial" w:hAnsi="Arial" w:cs="Arial"/>
        </w:rPr>
        <w:t xml:space="preserve">The successful consultancy will work to contribute to the following </w:t>
      </w:r>
      <w:r w:rsidR="00836002" w:rsidRPr="00D717E1">
        <w:rPr>
          <w:rFonts w:ascii="Arial" w:hAnsi="Arial" w:cs="Arial"/>
        </w:rPr>
        <w:t>targets of support under the contract as per ESIF-GN-1-002 Output Indicator Definitions Guidance for the European Regional Development Fund:</w:t>
      </w:r>
    </w:p>
    <w:p w14:paraId="6F700666" w14:textId="37B26859" w:rsidR="003920A8" w:rsidRDefault="003920A8" w:rsidP="00D717E1">
      <w:pPr>
        <w:tabs>
          <w:tab w:val="left" w:pos="1000"/>
        </w:tabs>
        <w:jc w:val="both"/>
        <w:rPr>
          <w:rFonts w:ascii="Arial" w:hAnsi="Arial" w:cs="Arial"/>
        </w:rPr>
      </w:pPr>
    </w:p>
    <w:tbl>
      <w:tblPr>
        <w:tblStyle w:val="TableGrid"/>
        <w:tblW w:w="9067" w:type="dxa"/>
        <w:tblLook w:val="04A0" w:firstRow="1" w:lastRow="0" w:firstColumn="1" w:lastColumn="0" w:noHBand="0" w:noVBand="1"/>
      </w:tblPr>
      <w:tblGrid>
        <w:gridCol w:w="4673"/>
        <w:gridCol w:w="4394"/>
      </w:tblGrid>
      <w:tr w:rsidR="00944C1A" w14:paraId="218638D0" w14:textId="77777777" w:rsidTr="00944C1A">
        <w:tc>
          <w:tcPr>
            <w:tcW w:w="4673" w:type="dxa"/>
          </w:tcPr>
          <w:p w14:paraId="5792D474" w14:textId="77777777" w:rsidR="00944C1A" w:rsidRPr="000A3833" w:rsidRDefault="00944C1A" w:rsidP="00944C1A">
            <w:pPr>
              <w:pStyle w:val="Default"/>
              <w:spacing w:after="120"/>
              <w:rPr>
                <w:b/>
                <w:sz w:val="23"/>
                <w:szCs w:val="23"/>
              </w:rPr>
            </w:pPr>
            <w:r w:rsidRPr="000A3833">
              <w:rPr>
                <w:b/>
                <w:sz w:val="23"/>
                <w:szCs w:val="23"/>
              </w:rPr>
              <w:t>Deliverable</w:t>
            </w:r>
          </w:p>
        </w:tc>
        <w:tc>
          <w:tcPr>
            <w:tcW w:w="4394" w:type="dxa"/>
          </w:tcPr>
          <w:p w14:paraId="48CD3A0F" w14:textId="60BAFE25" w:rsidR="00944C1A" w:rsidRPr="000A3833" w:rsidRDefault="00944C1A" w:rsidP="00944C1A">
            <w:pPr>
              <w:pStyle w:val="Default"/>
              <w:spacing w:after="120"/>
              <w:rPr>
                <w:b/>
                <w:sz w:val="23"/>
                <w:szCs w:val="23"/>
              </w:rPr>
            </w:pPr>
            <w:r>
              <w:rPr>
                <w:b/>
                <w:sz w:val="23"/>
                <w:szCs w:val="23"/>
              </w:rPr>
              <w:t>Programme total to achieve</w:t>
            </w:r>
          </w:p>
        </w:tc>
      </w:tr>
      <w:tr w:rsidR="00944C1A" w14:paraId="375EA94A" w14:textId="77777777" w:rsidTr="00944C1A">
        <w:tc>
          <w:tcPr>
            <w:tcW w:w="4673" w:type="dxa"/>
          </w:tcPr>
          <w:p w14:paraId="42F791B6" w14:textId="77777777" w:rsidR="00944C1A" w:rsidRPr="001F20CD" w:rsidRDefault="00944C1A" w:rsidP="00944C1A">
            <w:pPr>
              <w:pStyle w:val="Default"/>
              <w:spacing w:after="120"/>
              <w:rPr>
                <w:sz w:val="23"/>
                <w:szCs w:val="23"/>
              </w:rPr>
            </w:pPr>
            <w:r w:rsidRPr="000A3833">
              <w:rPr>
                <w:sz w:val="23"/>
                <w:szCs w:val="23"/>
              </w:rPr>
              <w:t>ER/C/O/02</w:t>
            </w:r>
            <w:r w:rsidRPr="001F20CD">
              <w:rPr>
                <w:sz w:val="23"/>
                <w:szCs w:val="23"/>
              </w:rPr>
              <w:t xml:space="preserve"> -</w:t>
            </w:r>
            <w:r>
              <w:rPr>
                <w:sz w:val="23"/>
                <w:szCs w:val="23"/>
              </w:rPr>
              <w:t xml:space="preserve"> </w:t>
            </w:r>
            <w:r w:rsidRPr="000A3833">
              <w:rPr>
                <w:sz w:val="23"/>
                <w:szCs w:val="23"/>
              </w:rPr>
              <w:t>Number of enterprises receiving grants</w:t>
            </w:r>
          </w:p>
        </w:tc>
        <w:tc>
          <w:tcPr>
            <w:tcW w:w="4394" w:type="dxa"/>
          </w:tcPr>
          <w:p w14:paraId="754B7601" w14:textId="77777777" w:rsidR="00944C1A" w:rsidRDefault="00944C1A" w:rsidP="00944C1A">
            <w:pPr>
              <w:pStyle w:val="Default"/>
              <w:spacing w:after="120"/>
              <w:rPr>
                <w:sz w:val="23"/>
                <w:szCs w:val="23"/>
              </w:rPr>
            </w:pPr>
            <w:r>
              <w:rPr>
                <w:sz w:val="23"/>
                <w:szCs w:val="23"/>
              </w:rPr>
              <w:t>15</w:t>
            </w:r>
          </w:p>
        </w:tc>
      </w:tr>
      <w:tr w:rsidR="00944C1A" w14:paraId="7E46B4AF" w14:textId="77777777" w:rsidTr="00944C1A">
        <w:tc>
          <w:tcPr>
            <w:tcW w:w="4673" w:type="dxa"/>
          </w:tcPr>
          <w:p w14:paraId="22D8458E" w14:textId="77777777" w:rsidR="00944C1A" w:rsidRDefault="00944C1A" w:rsidP="00944C1A">
            <w:pPr>
              <w:pStyle w:val="Default"/>
              <w:spacing w:after="120"/>
              <w:rPr>
                <w:sz w:val="23"/>
                <w:szCs w:val="23"/>
              </w:rPr>
            </w:pPr>
            <w:r w:rsidRPr="001F20CD">
              <w:rPr>
                <w:sz w:val="23"/>
                <w:szCs w:val="23"/>
              </w:rPr>
              <w:t xml:space="preserve">ER/C/O/05 - </w:t>
            </w:r>
            <w:r w:rsidRPr="000A3833">
              <w:rPr>
                <w:sz w:val="23"/>
                <w:szCs w:val="23"/>
              </w:rPr>
              <w:t>Number of new enterprises supported</w:t>
            </w:r>
          </w:p>
        </w:tc>
        <w:tc>
          <w:tcPr>
            <w:tcW w:w="4394" w:type="dxa"/>
          </w:tcPr>
          <w:p w14:paraId="041DAB57" w14:textId="77777777" w:rsidR="00944C1A" w:rsidRDefault="00944C1A" w:rsidP="00944C1A">
            <w:pPr>
              <w:pStyle w:val="Default"/>
              <w:spacing w:after="120"/>
              <w:rPr>
                <w:sz w:val="23"/>
                <w:szCs w:val="23"/>
              </w:rPr>
            </w:pPr>
            <w:r>
              <w:rPr>
                <w:sz w:val="23"/>
                <w:szCs w:val="23"/>
              </w:rPr>
              <w:t>2</w:t>
            </w:r>
          </w:p>
        </w:tc>
      </w:tr>
      <w:tr w:rsidR="00944C1A" w14:paraId="6F6EF0BD" w14:textId="77777777" w:rsidTr="00944C1A">
        <w:tc>
          <w:tcPr>
            <w:tcW w:w="4673" w:type="dxa"/>
          </w:tcPr>
          <w:p w14:paraId="798E9801" w14:textId="77777777" w:rsidR="00944C1A" w:rsidRPr="001F20CD" w:rsidRDefault="00944C1A" w:rsidP="00944C1A">
            <w:pPr>
              <w:pStyle w:val="Default"/>
              <w:spacing w:after="120"/>
              <w:rPr>
                <w:sz w:val="23"/>
                <w:szCs w:val="23"/>
              </w:rPr>
            </w:pPr>
            <w:r w:rsidRPr="001F20CD">
              <w:rPr>
                <w:sz w:val="23"/>
                <w:szCs w:val="23"/>
              </w:rPr>
              <w:t xml:space="preserve">ER/C/O/06 </w:t>
            </w:r>
            <w:r>
              <w:rPr>
                <w:sz w:val="23"/>
                <w:szCs w:val="23"/>
              </w:rPr>
              <w:t xml:space="preserve">- </w:t>
            </w:r>
            <w:r w:rsidRPr="001F20CD">
              <w:rPr>
                <w:sz w:val="23"/>
                <w:szCs w:val="23"/>
              </w:rPr>
              <w:t>Private investment matching public support to enterprises (grants)</w:t>
            </w:r>
          </w:p>
        </w:tc>
        <w:tc>
          <w:tcPr>
            <w:tcW w:w="4394" w:type="dxa"/>
          </w:tcPr>
          <w:p w14:paraId="02502BB4" w14:textId="77777777" w:rsidR="00944C1A" w:rsidRDefault="00944C1A" w:rsidP="00944C1A">
            <w:pPr>
              <w:pStyle w:val="Default"/>
              <w:spacing w:after="120"/>
              <w:rPr>
                <w:sz w:val="23"/>
                <w:szCs w:val="23"/>
              </w:rPr>
            </w:pPr>
            <w:r>
              <w:rPr>
                <w:sz w:val="23"/>
                <w:szCs w:val="23"/>
              </w:rPr>
              <w:t>£541,000</w:t>
            </w:r>
          </w:p>
        </w:tc>
      </w:tr>
      <w:tr w:rsidR="00944C1A" w14:paraId="3A08F676" w14:textId="77777777" w:rsidTr="00944C1A">
        <w:tc>
          <w:tcPr>
            <w:tcW w:w="4673" w:type="dxa"/>
          </w:tcPr>
          <w:p w14:paraId="0E166A5D" w14:textId="77777777" w:rsidR="00944C1A" w:rsidRPr="001F20CD" w:rsidRDefault="00944C1A" w:rsidP="00944C1A">
            <w:pPr>
              <w:pStyle w:val="Default"/>
              <w:spacing w:after="120"/>
              <w:rPr>
                <w:sz w:val="23"/>
                <w:szCs w:val="23"/>
              </w:rPr>
            </w:pPr>
            <w:r w:rsidRPr="001F20CD">
              <w:rPr>
                <w:sz w:val="23"/>
                <w:szCs w:val="23"/>
              </w:rPr>
              <w:t xml:space="preserve">ER/C/O/08 - </w:t>
            </w:r>
            <w:r w:rsidRPr="000A3833">
              <w:rPr>
                <w:sz w:val="23"/>
                <w:szCs w:val="23"/>
              </w:rPr>
              <w:t>Employment increase in supported enterprises</w:t>
            </w:r>
          </w:p>
        </w:tc>
        <w:tc>
          <w:tcPr>
            <w:tcW w:w="4394" w:type="dxa"/>
          </w:tcPr>
          <w:p w14:paraId="1C103326" w14:textId="77777777" w:rsidR="00944C1A" w:rsidRDefault="00944C1A" w:rsidP="00944C1A">
            <w:pPr>
              <w:pStyle w:val="Default"/>
              <w:spacing w:after="120"/>
              <w:rPr>
                <w:sz w:val="23"/>
                <w:szCs w:val="23"/>
              </w:rPr>
            </w:pPr>
            <w:r>
              <w:rPr>
                <w:sz w:val="23"/>
                <w:szCs w:val="23"/>
              </w:rPr>
              <w:t>35</w:t>
            </w:r>
          </w:p>
        </w:tc>
      </w:tr>
      <w:tr w:rsidR="00944C1A" w14:paraId="194C4321" w14:textId="77777777" w:rsidTr="00944C1A">
        <w:tc>
          <w:tcPr>
            <w:tcW w:w="4673" w:type="dxa"/>
          </w:tcPr>
          <w:p w14:paraId="04E3F133" w14:textId="77777777" w:rsidR="00944C1A" w:rsidRPr="001F20CD" w:rsidRDefault="00944C1A" w:rsidP="00944C1A">
            <w:pPr>
              <w:pStyle w:val="Default"/>
              <w:spacing w:after="120"/>
              <w:rPr>
                <w:sz w:val="23"/>
                <w:szCs w:val="23"/>
              </w:rPr>
            </w:pPr>
            <w:r w:rsidRPr="001F20CD">
              <w:rPr>
                <w:sz w:val="23"/>
                <w:szCs w:val="23"/>
              </w:rPr>
              <w:t xml:space="preserve">ER/C/O/29 - </w:t>
            </w:r>
            <w:r w:rsidRPr="000A3833">
              <w:rPr>
                <w:sz w:val="23"/>
                <w:szCs w:val="23"/>
              </w:rPr>
              <w:t>Number of enterprises supported to introduce new to the firm products</w:t>
            </w:r>
          </w:p>
        </w:tc>
        <w:tc>
          <w:tcPr>
            <w:tcW w:w="4394" w:type="dxa"/>
          </w:tcPr>
          <w:p w14:paraId="66A53AAE" w14:textId="77777777" w:rsidR="00944C1A" w:rsidRDefault="00944C1A" w:rsidP="00944C1A">
            <w:pPr>
              <w:pStyle w:val="Default"/>
              <w:spacing w:after="120"/>
              <w:rPr>
                <w:sz w:val="23"/>
                <w:szCs w:val="23"/>
              </w:rPr>
            </w:pPr>
            <w:r>
              <w:rPr>
                <w:sz w:val="23"/>
                <w:szCs w:val="23"/>
              </w:rPr>
              <w:t>2</w:t>
            </w:r>
          </w:p>
        </w:tc>
      </w:tr>
    </w:tbl>
    <w:p w14:paraId="5259EA62" w14:textId="5E819973" w:rsidR="003920A8" w:rsidRDefault="003920A8" w:rsidP="00D717E1">
      <w:pPr>
        <w:tabs>
          <w:tab w:val="left" w:pos="1000"/>
        </w:tabs>
        <w:jc w:val="both"/>
        <w:rPr>
          <w:rFonts w:ascii="Arial" w:hAnsi="Arial" w:cs="Arial"/>
        </w:rPr>
      </w:pPr>
    </w:p>
    <w:p w14:paraId="2CE8C78A" w14:textId="793BCF26" w:rsidR="003920A8" w:rsidRDefault="003920A8" w:rsidP="00D717E1">
      <w:pPr>
        <w:tabs>
          <w:tab w:val="left" w:pos="1000"/>
        </w:tabs>
        <w:jc w:val="both"/>
        <w:rPr>
          <w:rFonts w:ascii="Arial" w:hAnsi="Arial" w:cs="Arial"/>
        </w:rPr>
      </w:pPr>
    </w:p>
    <w:p w14:paraId="4582C224" w14:textId="77777777" w:rsidR="00836002" w:rsidRPr="00944C1A" w:rsidRDefault="002F1992" w:rsidP="00944C1A">
      <w:pPr>
        <w:spacing w:after="120"/>
        <w:jc w:val="both"/>
        <w:rPr>
          <w:rFonts w:ascii="Arial" w:hAnsi="Arial" w:cs="Arial"/>
          <w:b/>
          <w:lang w:val="en-US" w:eastAsia="en-GB"/>
        </w:rPr>
      </w:pPr>
      <w:r w:rsidRPr="00944C1A">
        <w:rPr>
          <w:rFonts w:ascii="Arial" w:hAnsi="Arial" w:cs="Arial"/>
          <w:b/>
          <w:lang w:val="en-US" w:eastAsia="en-GB"/>
        </w:rPr>
        <w:t>Please see ESIF-GN-1-002 Output Indicator Definitions Guidance for the European Regional Development Fund</w:t>
      </w:r>
      <w:r w:rsidR="006E72AC" w:rsidRPr="00944C1A">
        <w:rPr>
          <w:rFonts w:ascii="Arial" w:hAnsi="Arial" w:cs="Arial"/>
          <w:b/>
          <w:lang w:val="en-US" w:eastAsia="en-GB"/>
        </w:rPr>
        <w:t>.</w:t>
      </w:r>
      <w:r w:rsidR="00836002" w:rsidRPr="00944C1A">
        <w:rPr>
          <w:rFonts w:ascii="Arial" w:hAnsi="Arial" w:cs="Arial"/>
          <w:b/>
          <w:color w:val="1F497D"/>
          <w:lang w:val="en-US"/>
        </w:rPr>
        <w:br w:type="page"/>
      </w:r>
    </w:p>
    <w:p w14:paraId="445EC548" w14:textId="77777777" w:rsidR="009F58F3" w:rsidRDefault="009F58F3" w:rsidP="00836002">
      <w:pPr>
        <w:keepNext/>
        <w:keepLines/>
        <w:spacing w:after="120"/>
        <w:rPr>
          <w:rFonts w:ascii="Arial" w:hAnsi="Arial" w:cs="Arial"/>
          <w:b/>
          <w:bCs/>
          <w:sz w:val="36"/>
        </w:rPr>
      </w:pPr>
    </w:p>
    <w:p w14:paraId="02C32BB5" w14:textId="77777777" w:rsidR="00543004" w:rsidRDefault="00543004" w:rsidP="00282D6A">
      <w:pPr>
        <w:tabs>
          <w:tab w:val="left" w:pos="3544"/>
        </w:tabs>
        <w:spacing w:after="120"/>
        <w:ind w:firstLine="720"/>
        <w:jc w:val="center"/>
        <w:rPr>
          <w:rFonts w:ascii="Arial" w:hAnsi="Arial" w:cs="Arial"/>
          <w:b/>
          <w:bCs/>
          <w:sz w:val="36"/>
        </w:rPr>
      </w:pPr>
    </w:p>
    <w:p w14:paraId="14707C59" w14:textId="77777777"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3A5F21A6" w14:textId="77777777" w:rsidR="00C85FA8" w:rsidRPr="007350C6" w:rsidRDefault="00C85FA8" w:rsidP="00282D6A">
      <w:pPr>
        <w:spacing w:after="120"/>
        <w:jc w:val="center"/>
        <w:rPr>
          <w:rFonts w:ascii="Arial" w:hAnsi="Arial" w:cs="Arial"/>
          <w:b/>
          <w:bCs/>
          <w:sz w:val="36"/>
        </w:rPr>
      </w:pPr>
    </w:p>
    <w:p w14:paraId="6E9ABA7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3839DD44" w14:textId="4AA2AEFA" w:rsidR="00636073" w:rsidRDefault="005C6552" w:rsidP="005C6552">
      <w:pPr>
        <w:tabs>
          <w:tab w:val="left" w:pos="345"/>
        </w:tabs>
        <w:spacing w:after="120"/>
        <w:rPr>
          <w:rFonts w:ascii="Arial" w:hAnsi="Arial" w:cs="Arial"/>
        </w:rPr>
      </w:pPr>
      <w:r>
        <w:rPr>
          <w:rFonts w:ascii="Arial" w:hAnsi="Arial" w:cs="Arial"/>
        </w:rPr>
        <w:t>Current OxLEP generic terms and conditions attached, these are subject to revision.</w:t>
      </w:r>
    </w:p>
    <w:p w14:paraId="1EEA3FFD" w14:textId="11166748" w:rsidR="00C85FA8" w:rsidRDefault="005C6552" w:rsidP="005C6552">
      <w:pPr>
        <w:spacing w:after="120"/>
        <w:jc w:val="center"/>
        <w:rPr>
          <w:rFonts w:ascii="Arial" w:hAnsi="Arial" w:cs="Arial"/>
        </w:rPr>
      </w:pPr>
      <w:r>
        <w:rPr>
          <w:rFonts w:ascii="Arial" w:hAnsi="Arial" w:cs="Arial"/>
        </w:rPr>
        <w:object w:dxaOrig="1534" w:dyaOrig="991" w14:anchorId="2384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2pt" o:ole="">
            <v:imagedata r:id="rId13" o:title=""/>
          </v:shape>
          <o:OLEObject Type="Embed" ProgID="AcroExch.Document.DC" ShapeID="_x0000_i1025" DrawAspect="Icon" ObjectID="_1651506973" r:id="rId14"/>
        </w:object>
      </w:r>
    </w:p>
    <w:p w14:paraId="1BA58EED" w14:textId="77777777" w:rsidR="00C85FA8" w:rsidRDefault="00C85FA8" w:rsidP="00282D6A">
      <w:pPr>
        <w:spacing w:after="120"/>
        <w:jc w:val="both"/>
        <w:rPr>
          <w:rFonts w:ascii="Arial" w:hAnsi="Arial" w:cs="Arial"/>
        </w:rPr>
      </w:pPr>
    </w:p>
    <w:p w14:paraId="3968CE8C" w14:textId="77777777" w:rsidR="00C85FA8" w:rsidRDefault="00C85FA8" w:rsidP="00282D6A">
      <w:pPr>
        <w:spacing w:after="120"/>
        <w:jc w:val="both"/>
        <w:rPr>
          <w:rFonts w:ascii="Arial" w:hAnsi="Arial" w:cs="Arial"/>
        </w:rPr>
      </w:pPr>
    </w:p>
    <w:p w14:paraId="04C8B066"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223DCDF" w14:textId="77777777" w:rsidR="00C85FA8" w:rsidRDefault="00C85FA8" w:rsidP="00282D6A">
      <w:pPr>
        <w:pStyle w:val="Heading8"/>
        <w:spacing w:after="120"/>
        <w:rPr>
          <w:rFonts w:ascii="Arial" w:hAnsi="Arial" w:cs="Arial"/>
          <w:u w:val="single"/>
        </w:rPr>
      </w:pPr>
    </w:p>
    <w:p w14:paraId="54DD2A1B"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43A53882" w14:textId="77777777" w:rsidR="00C85FA8" w:rsidRDefault="00C85FA8" w:rsidP="00282D6A">
      <w:pPr>
        <w:spacing w:after="120"/>
        <w:ind w:left="720" w:hanging="720"/>
        <w:jc w:val="both"/>
        <w:rPr>
          <w:rFonts w:ascii="Arial" w:hAnsi="Arial" w:cs="Arial"/>
          <w:u w:val="single"/>
        </w:rPr>
      </w:pPr>
    </w:p>
    <w:p w14:paraId="34759FE1"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F834D9C"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01145FA3"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F78"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C13E"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0CFF31B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5AA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2839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6E2CED6"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3561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A2F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EC554F4"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5D0D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A86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ABED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064AD51"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8CB7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508352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A6F8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6E3269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99CC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1039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452C88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E28D327"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BF3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2F3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27A054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8863ED9"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943A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384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EAC069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B26F87"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603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A5457A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0B42D2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B35694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43A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D05E7"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E7821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DF8A17"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D663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D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DDDB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92FEE8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78AAB92"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159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B49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F94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B160A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518FA73"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4C6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000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A2FF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CCED04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B69A3EE"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CF2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4F70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6DBD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2AD3F7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4EB1A6B6"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5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65D6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93B1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1BB31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5D39AD"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560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66878B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60EB22B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F054B"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AE70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39E27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012CB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A913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0D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7106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E5DE4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01141A8"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C6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80E9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4001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DE407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5E3F88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077B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E5FD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0385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9BF2B1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55C131B9"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31022D2"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D5D4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728C435"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4846B"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6189378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BEC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CD1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36EB625"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3356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41B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332860D"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E8BC0"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40437"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3B87E71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D72E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85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43983DC"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2BB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F7E9F"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93AC9C2"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4708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EC5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F5AF43D" w14:textId="77777777" w:rsidR="002140BF" w:rsidRDefault="002140BF" w:rsidP="00282D6A">
      <w:pPr>
        <w:spacing w:after="120"/>
        <w:ind w:left="720" w:hanging="720"/>
        <w:jc w:val="both"/>
        <w:rPr>
          <w:rFonts w:ascii="Arial" w:hAnsi="Arial" w:cs="Arial"/>
          <w:b/>
        </w:rPr>
      </w:pPr>
    </w:p>
    <w:p w14:paraId="1F589D0E" w14:textId="77777777" w:rsidR="00DE4888" w:rsidRDefault="00DE4888" w:rsidP="00282D6A">
      <w:pPr>
        <w:spacing w:after="120"/>
        <w:jc w:val="both"/>
        <w:rPr>
          <w:rFonts w:ascii="Arial" w:hAnsi="Arial" w:cs="Arial"/>
        </w:rPr>
      </w:pPr>
    </w:p>
    <w:p w14:paraId="258DF436"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51DE7217"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5DCBB837"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B670A57"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6B04AF2D"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2DC150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2312157"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8E28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847A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4CE55D59"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8DA73"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1516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DD94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396AC7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AF008"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2E6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0A5D35C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440C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BCB58A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37A0B"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DAE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3A0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FE738E8"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56D50"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F840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9FFC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2B266B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F0987"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D53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CF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11C5A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B9B94"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447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BC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B1DBA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50F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E61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F4DA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78E9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4580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2E86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99C2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FCC0424"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9535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EDAA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69B9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52ACAD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9E7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6F65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59A3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A3079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441E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0B2F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EF11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7034BD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82EB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4CEB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A163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5DF2E31"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16DB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F3E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C9A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309E1BB"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CFF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5F91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2CB3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BC5628"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58EF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B416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8B67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F22D9C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2A73"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36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41B2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B75A55A"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A422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79F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B70D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760F09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54A3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D9F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7C08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3AD21F"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A34D5"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9ABC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F569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56B479F"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BF09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998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07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9B703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58AD"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1F4B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5BA5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FCEED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573C"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5D6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2D7D"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A5B84E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59FB3"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C61C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001A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78BC68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B48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C9F5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0B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067983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CEC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B7D9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CCB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446942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839E6"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1E8F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2753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B5BB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E23E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38A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75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93E59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367E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63B6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185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7033FAF"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BAD0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A8A5B0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8D237AA"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3AE49C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21D8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3BF0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2AF10DD" w14:textId="77777777" w:rsidR="00186BBB" w:rsidRDefault="00186BBB" w:rsidP="00282D6A">
      <w:pPr>
        <w:spacing w:after="120"/>
        <w:ind w:left="709" w:hanging="709"/>
        <w:rPr>
          <w:rFonts w:ascii="Arial" w:hAnsi="Arial" w:cs="Arial"/>
        </w:rPr>
      </w:pPr>
    </w:p>
    <w:p w14:paraId="0126C488" w14:textId="77777777" w:rsidR="00986E3B" w:rsidRDefault="00401C3B" w:rsidP="00282D6A">
      <w:pPr>
        <w:spacing w:after="120"/>
        <w:ind w:left="709" w:hanging="709"/>
        <w:rPr>
          <w:rFonts w:ascii="Arial" w:hAnsi="Arial" w:cs="Arial"/>
        </w:rPr>
      </w:pPr>
      <w:r>
        <w:rPr>
          <w:rFonts w:ascii="Arial" w:hAnsi="Arial" w:cs="Arial"/>
        </w:rPr>
        <w:br w:type="page"/>
      </w:r>
    </w:p>
    <w:p w14:paraId="474E4B81"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A3  DISCRETIONARY REJECTION CRITERIA</w:t>
      </w:r>
    </w:p>
    <w:p w14:paraId="21B37340"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7C5925F4"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0311FB5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7D10DA2E"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3786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E7AFC"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0BD0E7FE"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EFF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289A0"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6770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227A910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0A15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8" w:name="h.1fob9te"/>
            <w:bookmarkEnd w:id="8"/>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A449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5773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63D5D9E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BA26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1F48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DBD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A13B94F"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15FD5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5A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3FB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EB552F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8EFCD"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7F1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C535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00CEF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BE5CE"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BEC3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21F2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DE8D0C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19AE1"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F4AA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EF8B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C41C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F7BD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F2E3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BD9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91D3F92"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AD80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209EAA36"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01F4A46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3B22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7290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B59F12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C71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EBE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A2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B515A7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8750"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4E4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2A7E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9A87C1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8242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FCA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2C4E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1CC876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DD5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08FB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6E56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4E73371C"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5160C1B"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29DB46F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C3E65C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0D4047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40BB72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721A6C6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ABE320A"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6D929C7F"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2C8A9F8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take into account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5D16234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55427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22E30AD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B22FA5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07EAFCE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9" w:name="h.3znysh7"/>
      <w:bookmarkEnd w:id="9"/>
    </w:p>
    <w:p w14:paraId="5CF5ECC8"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189A8F1"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923222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53E234F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2817D3C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0" w:name="h.2et92p0"/>
      <w:bookmarkEnd w:id="10"/>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35257661"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1" w:name="h.tyjcwt"/>
      <w:bookmarkEnd w:id="11"/>
      <w:r w:rsidRPr="00EB00CD">
        <w:rPr>
          <w:rFonts w:ascii="Arial" w:eastAsia="Arial" w:hAnsi="Arial" w:cs="Arial"/>
          <w:color w:val="000000"/>
          <w:lang w:eastAsia="en-GB"/>
        </w:rPr>
        <w:t>paid or undertaken to pay compensation in respect of any damage caused by the criminal offence or misconduct;</w:t>
      </w:r>
    </w:p>
    <w:p w14:paraId="793B3A55"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39B993"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2" w:name="h.3dy6vkm"/>
      <w:bookmarkEnd w:id="12"/>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71912F6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69D4EED1" w14:textId="77777777" w:rsidR="00EB00CD" w:rsidRPr="00EB00CD" w:rsidRDefault="00EB00CD" w:rsidP="00282D6A">
      <w:pPr>
        <w:spacing w:after="120"/>
        <w:rPr>
          <w:rFonts w:ascii="Arial" w:eastAsia="Calibri" w:hAnsi="Arial" w:cs="Arial"/>
          <w:color w:val="000000"/>
        </w:rPr>
      </w:pPr>
      <w:bookmarkStart w:id="13" w:name="h.1t3h5sf"/>
      <w:bookmarkEnd w:id="13"/>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taking into account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28DAA4C4" w14:textId="77777777" w:rsidR="00B362D2" w:rsidRDefault="00B362D2" w:rsidP="00282D6A">
      <w:pPr>
        <w:spacing w:after="120"/>
        <w:ind w:left="720" w:hanging="720"/>
        <w:rPr>
          <w:rFonts w:ascii="Arial" w:hAnsi="Arial" w:cs="Arial"/>
          <w:b/>
        </w:rPr>
      </w:pPr>
    </w:p>
    <w:p w14:paraId="66EFA8B3"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1327CF65"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5C21BCA"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4C0C89"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89E278"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514282B2"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B0FA83"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A873D2C" w14:textId="77777777" w:rsidR="002D4266" w:rsidRPr="00C9357E" w:rsidRDefault="002D4266" w:rsidP="00282D6A">
            <w:pPr>
              <w:spacing w:after="120"/>
              <w:jc w:val="center"/>
              <w:rPr>
                <w:rFonts w:ascii="Arial" w:eastAsia="Arial" w:hAnsi="Arial" w:cs="Arial"/>
                <w:b/>
              </w:rPr>
            </w:pPr>
          </w:p>
        </w:tc>
      </w:tr>
      <w:tr w:rsidR="002D4266" w:rsidRPr="00FA1909" w14:paraId="79939503"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CCBF7"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D49B2C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4F5B3881"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2DBECD05"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C8805D"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7FF13564"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39A33B7" w14:textId="77777777" w:rsidR="002D4266" w:rsidRPr="00C9357E" w:rsidRDefault="002D4266" w:rsidP="00282D6A">
            <w:pPr>
              <w:spacing w:after="120"/>
              <w:jc w:val="both"/>
              <w:rPr>
                <w:rFonts w:ascii="Arial" w:eastAsia="Calibri" w:hAnsi="Arial" w:cs="Arial"/>
              </w:rPr>
            </w:pPr>
          </w:p>
        </w:tc>
      </w:tr>
      <w:tr w:rsidR="002D4266" w:rsidRPr="00FA1909" w14:paraId="26728F2B"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CC14FB"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F4DA4B2"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0B40D64" w14:textId="77777777" w:rsidR="002D4266" w:rsidRPr="00C9357E" w:rsidRDefault="002D4266" w:rsidP="00282D6A">
            <w:pPr>
              <w:spacing w:after="120"/>
              <w:jc w:val="both"/>
              <w:rPr>
                <w:rFonts w:ascii="Arial" w:eastAsia="Calibri" w:hAnsi="Arial" w:cs="Arial"/>
              </w:rPr>
            </w:pPr>
          </w:p>
        </w:tc>
      </w:tr>
      <w:tr w:rsidR="002D4266" w:rsidRPr="00FA1909" w14:paraId="1E557DCE"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EB364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418EB4A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AB49F71" w14:textId="77777777" w:rsidR="002D4266" w:rsidRPr="00C9357E" w:rsidRDefault="002D4266" w:rsidP="00282D6A">
            <w:pPr>
              <w:spacing w:after="120"/>
              <w:jc w:val="both"/>
              <w:rPr>
                <w:rFonts w:ascii="Arial" w:eastAsia="Calibri" w:hAnsi="Arial" w:cs="Arial"/>
              </w:rPr>
            </w:pPr>
          </w:p>
        </w:tc>
      </w:tr>
      <w:tr w:rsidR="002D4266" w:rsidRPr="00FA1909" w14:paraId="1E0DD47A"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C813D0"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ACF372" w14:textId="77777777" w:rsidR="002D4266" w:rsidRPr="00C9357E" w:rsidRDefault="002D4266" w:rsidP="00282D6A">
            <w:pPr>
              <w:spacing w:after="120"/>
              <w:jc w:val="both"/>
              <w:rPr>
                <w:rFonts w:ascii="Arial" w:eastAsia="Calibri" w:hAnsi="Arial" w:cs="Arial"/>
              </w:rPr>
            </w:pPr>
            <w:bookmarkStart w:id="14" w:name="h.4d34og8"/>
            <w:bookmarkEnd w:id="14"/>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40430EF"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3FD61678"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1328C4AD"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74A5B803"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9D059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9EB5CD4"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(a) Are you are part of a wider group (e.g. a subsidiary of a holding/parent company)?</w:t>
            </w:r>
          </w:p>
          <w:p w14:paraId="2554D9A1"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40F8B4A9"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A3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FFA8" w14:textId="77777777" w:rsidR="002D4266" w:rsidRPr="00C9357E" w:rsidRDefault="002D4266" w:rsidP="00282D6A">
                  <w:pPr>
                    <w:spacing w:after="120"/>
                    <w:jc w:val="both"/>
                    <w:rPr>
                      <w:rFonts w:ascii="Arial" w:eastAsia="Calibri" w:hAnsi="Arial" w:cs="Arial"/>
                    </w:rPr>
                  </w:pPr>
                </w:p>
              </w:tc>
            </w:tr>
            <w:tr w:rsidR="002D4266" w:rsidRPr="00FA1909" w14:paraId="3178E228"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78F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82039" w14:textId="77777777" w:rsidR="002D4266" w:rsidRPr="00C9357E" w:rsidRDefault="002D4266" w:rsidP="00282D6A">
                  <w:pPr>
                    <w:spacing w:after="120"/>
                    <w:jc w:val="both"/>
                    <w:rPr>
                      <w:rFonts w:ascii="Arial" w:eastAsia="Calibri" w:hAnsi="Arial" w:cs="Arial"/>
                    </w:rPr>
                  </w:pPr>
                </w:p>
              </w:tc>
            </w:tr>
          </w:tbl>
          <w:p w14:paraId="0588DBE5"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6E689EFB"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3EA7E544" w14:textId="77777777" w:rsidR="002D4266" w:rsidRPr="00C9357E" w:rsidRDefault="002D4266" w:rsidP="00282D6A">
            <w:pPr>
              <w:spacing w:after="120"/>
              <w:jc w:val="both"/>
              <w:rPr>
                <w:rFonts w:ascii="Arial" w:eastAsia="Arial" w:hAnsi="Arial" w:cs="Arial"/>
              </w:rPr>
            </w:pPr>
          </w:p>
          <w:p w14:paraId="4A1332B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5D8CE46D"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1241CEB"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6176056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7B992A4" w14:textId="77777777" w:rsidR="002D4266" w:rsidRPr="00C9357E" w:rsidRDefault="002D4266" w:rsidP="00282D6A">
            <w:pPr>
              <w:spacing w:after="120"/>
              <w:jc w:val="both"/>
              <w:rPr>
                <w:rFonts w:ascii="Arial" w:eastAsia="Arial" w:hAnsi="Arial" w:cs="Arial"/>
              </w:rPr>
            </w:pPr>
          </w:p>
          <w:p w14:paraId="753B5D30" w14:textId="77777777" w:rsidR="002D4266" w:rsidRPr="00C9357E" w:rsidRDefault="002D4266" w:rsidP="00282D6A">
            <w:pPr>
              <w:spacing w:after="120"/>
              <w:jc w:val="both"/>
              <w:rPr>
                <w:rFonts w:ascii="Arial" w:eastAsia="Arial" w:hAnsi="Arial" w:cs="Arial"/>
              </w:rPr>
            </w:pPr>
          </w:p>
          <w:p w14:paraId="017302D0" w14:textId="77777777" w:rsidR="002D4266" w:rsidRPr="00C9357E" w:rsidRDefault="002D4266" w:rsidP="00282D6A">
            <w:pPr>
              <w:spacing w:after="120"/>
              <w:jc w:val="both"/>
              <w:rPr>
                <w:rFonts w:ascii="Arial" w:eastAsia="Arial" w:hAnsi="Arial" w:cs="Arial"/>
              </w:rPr>
            </w:pPr>
          </w:p>
          <w:p w14:paraId="343F8928" w14:textId="77777777" w:rsidR="002D4266" w:rsidRPr="00C9357E" w:rsidRDefault="002D4266" w:rsidP="00282D6A">
            <w:pPr>
              <w:spacing w:after="120"/>
              <w:jc w:val="both"/>
              <w:rPr>
                <w:rFonts w:ascii="Arial" w:eastAsia="MS Gothic" w:hAnsi="Arial" w:cs="Arial"/>
              </w:rPr>
            </w:pPr>
          </w:p>
          <w:p w14:paraId="047D81BA" w14:textId="77777777" w:rsidR="002D4266" w:rsidRPr="00C9357E" w:rsidRDefault="002D4266" w:rsidP="00282D6A">
            <w:pPr>
              <w:spacing w:after="120"/>
              <w:jc w:val="both"/>
              <w:rPr>
                <w:rFonts w:ascii="Arial" w:eastAsia="MS Gothic" w:hAnsi="Arial" w:cs="Arial"/>
              </w:rPr>
            </w:pPr>
          </w:p>
          <w:p w14:paraId="5DE67268" w14:textId="77777777" w:rsidR="002D4266" w:rsidRPr="00C9357E" w:rsidRDefault="002D4266" w:rsidP="00282D6A">
            <w:pPr>
              <w:spacing w:after="120"/>
              <w:jc w:val="both"/>
              <w:rPr>
                <w:rFonts w:ascii="Arial" w:eastAsia="MS Gothic" w:hAnsi="Arial" w:cs="Arial"/>
              </w:rPr>
            </w:pPr>
          </w:p>
          <w:p w14:paraId="6CBFD9F4"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71969D1"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4FD3A4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B1E7A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61119390" w14:textId="77777777" w:rsidR="002D4266" w:rsidRPr="00C9357E" w:rsidRDefault="002D4266" w:rsidP="00282D6A">
            <w:pPr>
              <w:spacing w:after="120"/>
              <w:jc w:val="both"/>
              <w:rPr>
                <w:rFonts w:ascii="Arial" w:eastAsia="Arial" w:hAnsi="Arial" w:cs="Arial"/>
              </w:rPr>
            </w:pPr>
          </w:p>
          <w:p w14:paraId="7A56F298" w14:textId="77777777" w:rsidR="002D4266" w:rsidRPr="00C9357E" w:rsidRDefault="002D4266" w:rsidP="00282D6A">
            <w:pPr>
              <w:spacing w:after="120"/>
              <w:jc w:val="both"/>
              <w:rPr>
                <w:rFonts w:ascii="Arial" w:eastAsia="Noto Symbol" w:hAnsi="Arial" w:cs="Arial"/>
              </w:rPr>
            </w:pPr>
          </w:p>
        </w:tc>
      </w:tr>
    </w:tbl>
    <w:p w14:paraId="1491429A" w14:textId="77777777" w:rsidR="002D4266" w:rsidRDefault="002D4266" w:rsidP="00282D6A">
      <w:pPr>
        <w:spacing w:after="120"/>
        <w:rPr>
          <w:rFonts w:ascii="Arial" w:eastAsia="Calibri" w:hAnsi="Arial" w:cs="Arial"/>
          <w:szCs w:val="22"/>
        </w:rPr>
      </w:pPr>
    </w:p>
    <w:p w14:paraId="23B4DCFF"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6C8EEE50"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1A36427F"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95E6F"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988AD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1238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0E6CED7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E34D7"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E9DCA5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66821DB"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79584"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5FC351"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D4D683"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2EA1D2FC" w14:textId="77777777" w:rsidR="00CA5759" w:rsidRDefault="00CA5759" w:rsidP="00282D6A">
      <w:pPr>
        <w:spacing w:after="120"/>
        <w:ind w:left="720" w:hanging="720"/>
        <w:jc w:val="both"/>
        <w:rPr>
          <w:rFonts w:ascii="Arial" w:hAnsi="Arial" w:cs="Arial"/>
          <w:b/>
        </w:rPr>
      </w:pPr>
    </w:p>
    <w:p w14:paraId="1127E704"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42D63349" w14:textId="77777777" w:rsidR="00421BF0" w:rsidRDefault="00421BF0" w:rsidP="00282D6A">
      <w:pPr>
        <w:spacing w:after="120"/>
        <w:ind w:left="720" w:hanging="720"/>
        <w:jc w:val="both"/>
        <w:rPr>
          <w:rFonts w:ascii="Arial" w:hAnsi="Arial" w:cs="Arial"/>
        </w:rPr>
      </w:pPr>
    </w:p>
    <w:p w14:paraId="2E7A3F27"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22D5878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77C05037" w14:textId="77777777" w:rsidTr="00CD4CDD">
        <w:tc>
          <w:tcPr>
            <w:tcW w:w="4643" w:type="dxa"/>
            <w:shd w:val="clear" w:color="auto" w:fill="auto"/>
          </w:tcPr>
          <w:p w14:paraId="74BCD6AD"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0B849121" w14:textId="77777777" w:rsidR="00421BF0" w:rsidRPr="00CD4CDD" w:rsidRDefault="00421BF0" w:rsidP="00282D6A">
            <w:pPr>
              <w:spacing w:after="120"/>
              <w:jc w:val="both"/>
              <w:rPr>
                <w:rFonts w:ascii="Arial" w:hAnsi="Arial" w:cs="Arial"/>
              </w:rPr>
            </w:pPr>
          </w:p>
        </w:tc>
      </w:tr>
      <w:tr w:rsidR="00421BF0" w:rsidRPr="00CD4CDD" w14:paraId="167F69D8" w14:textId="77777777" w:rsidTr="00CD4CDD">
        <w:tc>
          <w:tcPr>
            <w:tcW w:w="4643" w:type="dxa"/>
            <w:shd w:val="clear" w:color="auto" w:fill="auto"/>
          </w:tcPr>
          <w:p w14:paraId="27D234C9"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463FBE96" w14:textId="77777777" w:rsidR="00421BF0" w:rsidRPr="00CD4CDD" w:rsidRDefault="00421BF0" w:rsidP="00282D6A">
            <w:pPr>
              <w:spacing w:after="120"/>
              <w:jc w:val="both"/>
              <w:rPr>
                <w:rFonts w:ascii="Arial" w:hAnsi="Arial" w:cs="Arial"/>
              </w:rPr>
            </w:pPr>
          </w:p>
        </w:tc>
      </w:tr>
      <w:tr w:rsidR="00421BF0" w:rsidRPr="00CD4CDD" w14:paraId="3D0F1B54" w14:textId="77777777" w:rsidTr="00CD4CDD">
        <w:tc>
          <w:tcPr>
            <w:tcW w:w="4643" w:type="dxa"/>
            <w:shd w:val="clear" w:color="auto" w:fill="auto"/>
          </w:tcPr>
          <w:p w14:paraId="310C45C8"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3EDDD9FB"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6000413B"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04D3667A" w14:textId="77777777" w:rsidR="00421BF0" w:rsidRPr="00CD4CDD" w:rsidRDefault="00421BF0" w:rsidP="00282D6A">
            <w:pPr>
              <w:spacing w:after="120"/>
              <w:jc w:val="both"/>
              <w:rPr>
                <w:rFonts w:ascii="Arial" w:hAnsi="Arial" w:cs="Arial"/>
              </w:rPr>
            </w:pPr>
          </w:p>
        </w:tc>
      </w:tr>
      <w:tr w:rsidR="00421BF0" w:rsidRPr="00CD4CDD" w14:paraId="2F49A1EF" w14:textId="77777777" w:rsidTr="00CD4CDD">
        <w:tc>
          <w:tcPr>
            <w:tcW w:w="4643" w:type="dxa"/>
            <w:shd w:val="clear" w:color="auto" w:fill="auto"/>
          </w:tcPr>
          <w:p w14:paraId="07984A86"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786FA475" w14:textId="77777777" w:rsidR="00421BF0" w:rsidRPr="00CD4CDD" w:rsidRDefault="00421BF0" w:rsidP="00282D6A">
            <w:pPr>
              <w:spacing w:after="120"/>
              <w:jc w:val="both"/>
              <w:rPr>
                <w:rFonts w:ascii="Arial" w:hAnsi="Arial" w:cs="Arial"/>
              </w:rPr>
            </w:pPr>
          </w:p>
          <w:p w14:paraId="6E051C08" w14:textId="77777777" w:rsidR="00421BF0" w:rsidRPr="00CD4CDD" w:rsidRDefault="00421BF0" w:rsidP="00282D6A">
            <w:pPr>
              <w:spacing w:after="120"/>
              <w:jc w:val="both"/>
              <w:rPr>
                <w:rFonts w:ascii="Arial" w:hAnsi="Arial" w:cs="Arial"/>
              </w:rPr>
            </w:pPr>
          </w:p>
          <w:p w14:paraId="55113EBD" w14:textId="77777777" w:rsidR="00421BF0" w:rsidRPr="00CD4CDD" w:rsidRDefault="00421BF0" w:rsidP="00282D6A">
            <w:pPr>
              <w:spacing w:after="120"/>
              <w:jc w:val="both"/>
              <w:rPr>
                <w:rFonts w:ascii="Arial" w:hAnsi="Arial" w:cs="Arial"/>
              </w:rPr>
            </w:pPr>
          </w:p>
          <w:p w14:paraId="11A0BECA" w14:textId="77777777" w:rsidR="00421BF0" w:rsidRPr="00CD4CDD" w:rsidRDefault="00421BF0" w:rsidP="00282D6A">
            <w:pPr>
              <w:spacing w:after="120"/>
              <w:jc w:val="both"/>
              <w:rPr>
                <w:rFonts w:ascii="Arial" w:hAnsi="Arial" w:cs="Arial"/>
              </w:rPr>
            </w:pPr>
          </w:p>
          <w:p w14:paraId="5EC414F6" w14:textId="77777777" w:rsidR="00421BF0" w:rsidRPr="00CD4CDD" w:rsidRDefault="00421BF0" w:rsidP="00282D6A">
            <w:pPr>
              <w:spacing w:after="120"/>
              <w:jc w:val="both"/>
              <w:rPr>
                <w:rFonts w:ascii="Arial" w:hAnsi="Arial" w:cs="Arial"/>
              </w:rPr>
            </w:pPr>
          </w:p>
          <w:p w14:paraId="23650972" w14:textId="77777777" w:rsidR="00421BF0" w:rsidRPr="00CD4CDD" w:rsidRDefault="00421BF0" w:rsidP="00282D6A">
            <w:pPr>
              <w:spacing w:after="120"/>
              <w:jc w:val="both"/>
              <w:rPr>
                <w:rFonts w:ascii="Arial" w:hAnsi="Arial" w:cs="Arial"/>
              </w:rPr>
            </w:pPr>
          </w:p>
          <w:p w14:paraId="7628195A" w14:textId="77777777" w:rsidR="00421BF0" w:rsidRPr="00CD4CDD" w:rsidRDefault="00421BF0" w:rsidP="00282D6A">
            <w:pPr>
              <w:spacing w:after="120"/>
              <w:jc w:val="both"/>
              <w:rPr>
                <w:rFonts w:ascii="Arial" w:hAnsi="Arial" w:cs="Arial"/>
              </w:rPr>
            </w:pPr>
          </w:p>
          <w:p w14:paraId="7B6181B6" w14:textId="77777777" w:rsidR="00421BF0" w:rsidRPr="00CD4CDD" w:rsidRDefault="00421BF0" w:rsidP="00282D6A">
            <w:pPr>
              <w:spacing w:after="120"/>
              <w:jc w:val="both"/>
              <w:rPr>
                <w:rFonts w:ascii="Arial" w:hAnsi="Arial" w:cs="Arial"/>
              </w:rPr>
            </w:pPr>
          </w:p>
          <w:p w14:paraId="66BA123C" w14:textId="77777777" w:rsidR="00421BF0" w:rsidRPr="00CD4CDD" w:rsidRDefault="00421BF0" w:rsidP="00282D6A">
            <w:pPr>
              <w:spacing w:after="120"/>
              <w:jc w:val="both"/>
              <w:rPr>
                <w:rFonts w:ascii="Arial" w:hAnsi="Arial" w:cs="Arial"/>
              </w:rPr>
            </w:pPr>
          </w:p>
          <w:p w14:paraId="0B5A7007" w14:textId="77777777" w:rsidR="00421BF0" w:rsidRPr="00CD4CDD" w:rsidRDefault="00421BF0" w:rsidP="00282D6A">
            <w:pPr>
              <w:spacing w:after="120"/>
              <w:jc w:val="both"/>
              <w:rPr>
                <w:rFonts w:ascii="Arial" w:hAnsi="Arial" w:cs="Arial"/>
              </w:rPr>
            </w:pPr>
          </w:p>
          <w:p w14:paraId="2788630F" w14:textId="77777777" w:rsidR="00421BF0" w:rsidRPr="00CD4CDD" w:rsidRDefault="00421BF0" w:rsidP="00282D6A">
            <w:pPr>
              <w:spacing w:after="120"/>
              <w:jc w:val="both"/>
              <w:rPr>
                <w:rFonts w:ascii="Arial" w:hAnsi="Arial" w:cs="Arial"/>
              </w:rPr>
            </w:pPr>
          </w:p>
          <w:p w14:paraId="364CF7DD" w14:textId="77777777" w:rsidR="00421BF0" w:rsidRPr="00CD4CDD" w:rsidRDefault="00421BF0" w:rsidP="00282D6A">
            <w:pPr>
              <w:spacing w:after="120"/>
              <w:jc w:val="both"/>
              <w:rPr>
                <w:rFonts w:ascii="Arial" w:hAnsi="Arial" w:cs="Arial"/>
              </w:rPr>
            </w:pPr>
          </w:p>
          <w:p w14:paraId="41CDA2B7" w14:textId="77777777" w:rsidR="00421BF0" w:rsidRPr="00CD4CDD" w:rsidRDefault="00421BF0" w:rsidP="00282D6A">
            <w:pPr>
              <w:spacing w:after="120"/>
              <w:jc w:val="both"/>
              <w:rPr>
                <w:rFonts w:ascii="Arial" w:hAnsi="Arial" w:cs="Arial"/>
              </w:rPr>
            </w:pPr>
          </w:p>
          <w:p w14:paraId="08E8209F" w14:textId="77777777" w:rsidR="00421BF0" w:rsidRPr="00CD4CDD" w:rsidRDefault="00421BF0" w:rsidP="00282D6A">
            <w:pPr>
              <w:spacing w:after="120"/>
              <w:jc w:val="both"/>
              <w:rPr>
                <w:rFonts w:ascii="Arial" w:hAnsi="Arial" w:cs="Arial"/>
              </w:rPr>
            </w:pPr>
          </w:p>
          <w:p w14:paraId="4C383AF1" w14:textId="77777777" w:rsidR="00421BF0" w:rsidRPr="00CD4CDD" w:rsidRDefault="00421BF0" w:rsidP="00282D6A">
            <w:pPr>
              <w:spacing w:after="120"/>
              <w:jc w:val="both"/>
              <w:rPr>
                <w:rFonts w:ascii="Arial" w:hAnsi="Arial" w:cs="Arial"/>
              </w:rPr>
            </w:pPr>
          </w:p>
          <w:p w14:paraId="243A1ED2" w14:textId="77777777" w:rsidR="00421BF0" w:rsidRPr="00CD4CDD" w:rsidRDefault="00421BF0" w:rsidP="00282D6A">
            <w:pPr>
              <w:spacing w:after="120"/>
              <w:jc w:val="both"/>
              <w:rPr>
                <w:rFonts w:ascii="Arial" w:hAnsi="Arial" w:cs="Arial"/>
              </w:rPr>
            </w:pPr>
          </w:p>
          <w:p w14:paraId="64BD2E03" w14:textId="77777777" w:rsidR="00421BF0" w:rsidRPr="00CD4CDD" w:rsidRDefault="00421BF0" w:rsidP="00282D6A">
            <w:pPr>
              <w:spacing w:after="120"/>
              <w:jc w:val="both"/>
              <w:rPr>
                <w:rFonts w:ascii="Arial" w:hAnsi="Arial" w:cs="Arial"/>
              </w:rPr>
            </w:pPr>
          </w:p>
          <w:p w14:paraId="489B0D1E" w14:textId="77777777" w:rsidR="00421BF0" w:rsidRPr="00CD4CDD" w:rsidRDefault="00421BF0" w:rsidP="00282D6A">
            <w:pPr>
              <w:spacing w:after="120"/>
              <w:jc w:val="both"/>
              <w:rPr>
                <w:rFonts w:ascii="Arial" w:hAnsi="Arial" w:cs="Arial"/>
              </w:rPr>
            </w:pPr>
          </w:p>
          <w:p w14:paraId="7F53248A" w14:textId="77777777" w:rsidR="00421BF0" w:rsidRPr="00CD4CDD" w:rsidRDefault="00421BF0" w:rsidP="00282D6A">
            <w:pPr>
              <w:spacing w:after="120"/>
              <w:jc w:val="both"/>
              <w:rPr>
                <w:rFonts w:ascii="Arial" w:hAnsi="Arial" w:cs="Arial"/>
              </w:rPr>
            </w:pPr>
          </w:p>
          <w:p w14:paraId="33ADD0DF" w14:textId="77777777" w:rsidR="00421BF0" w:rsidRPr="00CD4CDD" w:rsidRDefault="00421BF0" w:rsidP="00282D6A">
            <w:pPr>
              <w:spacing w:after="120"/>
              <w:jc w:val="both"/>
              <w:rPr>
                <w:rFonts w:ascii="Arial" w:hAnsi="Arial" w:cs="Arial"/>
              </w:rPr>
            </w:pPr>
          </w:p>
          <w:p w14:paraId="2E32D5E7" w14:textId="77777777" w:rsidR="00421BF0" w:rsidRPr="00CD4CDD" w:rsidRDefault="00421BF0" w:rsidP="00282D6A">
            <w:pPr>
              <w:spacing w:after="120"/>
              <w:jc w:val="both"/>
              <w:rPr>
                <w:rFonts w:ascii="Arial" w:hAnsi="Arial" w:cs="Arial"/>
              </w:rPr>
            </w:pPr>
          </w:p>
          <w:p w14:paraId="6F44BF0E" w14:textId="77777777" w:rsidR="00421BF0" w:rsidRPr="00CD4CDD" w:rsidRDefault="00421BF0" w:rsidP="00282D6A">
            <w:pPr>
              <w:spacing w:after="120"/>
              <w:jc w:val="both"/>
              <w:rPr>
                <w:rFonts w:ascii="Arial" w:hAnsi="Arial" w:cs="Arial"/>
              </w:rPr>
            </w:pPr>
          </w:p>
          <w:p w14:paraId="3B626882" w14:textId="77777777" w:rsidR="00421BF0" w:rsidRPr="00CD4CDD" w:rsidRDefault="00421BF0" w:rsidP="00282D6A">
            <w:pPr>
              <w:spacing w:after="120"/>
              <w:jc w:val="both"/>
              <w:rPr>
                <w:rFonts w:ascii="Arial" w:hAnsi="Arial" w:cs="Arial"/>
              </w:rPr>
            </w:pPr>
          </w:p>
          <w:p w14:paraId="495016C5" w14:textId="77777777" w:rsidR="00421BF0" w:rsidRPr="00CD4CDD" w:rsidRDefault="00421BF0" w:rsidP="00282D6A">
            <w:pPr>
              <w:spacing w:after="120"/>
              <w:jc w:val="both"/>
              <w:rPr>
                <w:rFonts w:ascii="Arial" w:hAnsi="Arial" w:cs="Arial"/>
              </w:rPr>
            </w:pPr>
          </w:p>
          <w:p w14:paraId="208671B7" w14:textId="77777777" w:rsidR="00421BF0" w:rsidRPr="00CD4CDD" w:rsidRDefault="00421BF0" w:rsidP="00282D6A">
            <w:pPr>
              <w:spacing w:after="120"/>
              <w:jc w:val="both"/>
              <w:rPr>
                <w:rFonts w:ascii="Arial" w:hAnsi="Arial" w:cs="Arial"/>
              </w:rPr>
            </w:pPr>
          </w:p>
          <w:p w14:paraId="60C52D67" w14:textId="77777777" w:rsidR="00421BF0" w:rsidRPr="00CD4CDD" w:rsidRDefault="00421BF0" w:rsidP="00282D6A">
            <w:pPr>
              <w:spacing w:after="120"/>
              <w:jc w:val="both"/>
              <w:rPr>
                <w:rFonts w:ascii="Arial" w:hAnsi="Arial" w:cs="Arial"/>
              </w:rPr>
            </w:pPr>
          </w:p>
          <w:p w14:paraId="076BC3E7" w14:textId="77777777" w:rsidR="00421BF0" w:rsidRPr="00CD4CDD" w:rsidRDefault="00421BF0" w:rsidP="00282D6A">
            <w:pPr>
              <w:spacing w:after="120"/>
              <w:jc w:val="both"/>
              <w:rPr>
                <w:rFonts w:ascii="Arial" w:hAnsi="Arial" w:cs="Arial"/>
              </w:rPr>
            </w:pPr>
          </w:p>
          <w:p w14:paraId="4C473595" w14:textId="77777777" w:rsidR="00421BF0" w:rsidRPr="00CD4CDD" w:rsidRDefault="00421BF0" w:rsidP="00282D6A">
            <w:pPr>
              <w:spacing w:after="120"/>
              <w:jc w:val="both"/>
              <w:rPr>
                <w:rFonts w:ascii="Arial" w:hAnsi="Arial" w:cs="Arial"/>
              </w:rPr>
            </w:pPr>
          </w:p>
        </w:tc>
        <w:tc>
          <w:tcPr>
            <w:tcW w:w="4643" w:type="dxa"/>
            <w:shd w:val="clear" w:color="auto" w:fill="auto"/>
          </w:tcPr>
          <w:p w14:paraId="62DF659A" w14:textId="77777777" w:rsidR="00421BF0" w:rsidRPr="00CD4CDD" w:rsidRDefault="00421BF0" w:rsidP="00282D6A">
            <w:pPr>
              <w:spacing w:after="120"/>
              <w:jc w:val="both"/>
              <w:rPr>
                <w:rFonts w:ascii="Arial" w:hAnsi="Arial" w:cs="Arial"/>
              </w:rPr>
            </w:pPr>
          </w:p>
        </w:tc>
      </w:tr>
    </w:tbl>
    <w:p w14:paraId="36D61143" w14:textId="77777777" w:rsidR="00421BF0" w:rsidRDefault="00421BF0" w:rsidP="00282D6A">
      <w:pPr>
        <w:spacing w:after="120"/>
        <w:ind w:left="720" w:hanging="720"/>
        <w:jc w:val="both"/>
        <w:rPr>
          <w:rFonts w:ascii="Arial" w:hAnsi="Arial" w:cs="Arial"/>
        </w:rPr>
      </w:pPr>
    </w:p>
    <w:p w14:paraId="4D60FD19" w14:textId="77777777" w:rsidR="002B3E8F" w:rsidRDefault="002B3E8F">
      <w:pPr>
        <w:rPr>
          <w:rFonts w:ascii="Arial" w:hAnsi="Arial" w:cs="Arial"/>
          <w:b/>
        </w:rPr>
      </w:pPr>
      <w:r>
        <w:rPr>
          <w:rFonts w:ascii="Arial" w:hAnsi="Arial" w:cs="Arial"/>
          <w:b/>
        </w:rPr>
        <w:br w:type="page"/>
      </w:r>
    </w:p>
    <w:p w14:paraId="1CDA860B" w14:textId="77777777"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0655254C"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0B848B29" w14:textId="77777777" w:rsidR="002B3E8F" w:rsidRDefault="002B3E8F" w:rsidP="002B3E8F">
      <w:pPr>
        <w:jc w:val="both"/>
        <w:rPr>
          <w:rFonts w:ascii="Arial" w:hAnsi="Arial" w:cs="Arial"/>
          <w:i/>
        </w:rPr>
      </w:pPr>
    </w:p>
    <w:p w14:paraId="76DB605C" w14:textId="77777777" w:rsidR="002B3E8F" w:rsidRPr="00E211DC" w:rsidRDefault="002B3E8F" w:rsidP="002B3E8F">
      <w:pPr>
        <w:jc w:val="both"/>
        <w:rPr>
          <w:rFonts w:ascii="Arial" w:hAnsi="Arial" w:cs="Arial"/>
          <w:i/>
        </w:rPr>
      </w:pPr>
      <w:r w:rsidRPr="00E211DC">
        <w:rPr>
          <w:rFonts w:ascii="Arial" w:hAnsi="Arial" w:cs="Arial"/>
          <w:i/>
        </w:rPr>
        <w:t>You must:</w:t>
      </w:r>
    </w:p>
    <w:p w14:paraId="590C99AA"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Provide evidence that you have relevant knowledge and skills for this role</w:t>
      </w:r>
    </w:p>
    <w:p w14:paraId="536FEC7E" w14:textId="143FEBD4" w:rsidR="002B3E8F" w:rsidRDefault="002B3E8F" w:rsidP="00250819">
      <w:pPr>
        <w:numPr>
          <w:ilvl w:val="0"/>
          <w:numId w:val="15"/>
        </w:numPr>
        <w:jc w:val="both"/>
        <w:rPr>
          <w:rFonts w:ascii="Arial" w:hAnsi="Arial" w:cs="Arial"/>
          <w:i/>
        </w:rPr>
      </w:pPr>
      <w:r w:rsidRPr="00E211DC">
        <w:rPr>
          <w:rFonts w:ascii="Arial" w:hAnsi="Arial" w:cs="Arial"/>
          <w:i/>
        </w:rPr>
        <w:t>Provide evidence of how you go about successfully building and embedding client relationships</w:t>
      </w:r>
    </w:p>
    <w:p w14:paraId="7346F1DD" w14:textId="132058C2" w:rsidR="009D3DBB" w:rsidRPr="00E211DC" w:rsidRDefault="009D3DBB" w:rsidP="00250819">
      <w:pPr>
        <w:numPr>
          <w:ilvl w:val="0"/>
          <w:numId w:val="15"/>
        </w:numPr>
        <w:jc w:val="both"/>
        <w:rPr>
          <w:rFonts w:ascii="Arial" w:hAnsi="Arial" w:cs="Arial"/>
          <w:i/>
        </w:rPr>
      </w:pPr>
      <w:bookmarkStart w:id="15" w:name="_Hlk39658193"/>
      <w:r>
        <w:rPr>
          <w:rFonts w:ascii="Arial" w:hAnsi="Arial" w:cs="Arial"/>
          <w:i/>
        </w:rPr>
        <w:t>Provide evidence of delivering one to one and one to many business support services to grow</w:t>
      </w:r>
      <w:r w:rsidR="00AD6A75">
        <w:rPr>
          <w:rFonts w:ascii="Arial" w:hAnsi="Arial" w:cs="Arial"/>
          <w:i/>
        </w:rPr>
        <w:t>ing</w:t>
      </w:r>
      <w:r>
        <w:rPr>
          <w:rFonts w:ascii="Arial" w:hAnsi="Arial" w:cs="Arial"/>
          <w:i/>
        </w:rPr>
        <w:t xml:space="preserve"> businesses, including</w:t>
      </w:r>
      <w:r w:rsidR="00AD6A75">
        <w:rPr>
          <w:rFonts w:ascii="Arial" w:hAnsi="Arial" w:cs="Arial"/>
          <w:i/>
        </w:rPr>
        <w:t>, but not limited to,</w:t>
      </w:r>
      <w:r>
        <w:rPr>
          <w:rFonts w:ascii="Arial" w:hAnsi="Arial" w:cs="Arial"/>
          <w:i/>
        </w:rPr>
        <w:t xml:space="preserve"> access to finance and investment readiness support</w:t>
      </w:r>
    </w:p>
    <w:p w14:paraId="07D08088" w14:textId="4DC02DC8" w:rsidR="002B3E8F" w:rsidRPr="00E211DC" w:rsidRDefault="002B3E8F" w:rsidP="00250819">
      <w:pPr>
        <w:numPr>
          <w:ilvl w:val="0"/>
          <w:numId w:val="15"/>
        </w:numPr>
        <w:jc w:val="both"/>
        <w:rPr>
          <w:rFonts w:ascii="Arial" w:hAnsi="Arial" w:cs="Arial"/>
          <w:i/>
        </w:rPr>
      </w:pPr>
      <w:bookmarkStart w:id="16" w:name="_Hlk39658308"/>
      <w:bookmarkEnd w:id="15"/>
      <w:r w:rsidRPr="00E211DC">
        <w:rPr>
          <w:rFonts w:ascii="Arial" w:hAnsi="Arial" w:cs="Arial"/>
          <w:i/>
        </w:rPr>
        <w:t xml:space="preserve">Provide evidence that demonstrates your initial understanding about </w:t>
      </w:r>
      <w:r w:rsidR="009D3DBB">
        <w:rPr>
          <w:rFonts w:ascii="Arial" w:hAnsi="Arial" w:cs="Arial"/>
          <w:i/>
        </w:rPr>
        <w:t>eScalate’s</w:t>
      </w:r>
      <w:r w:rsidRPr="00E211DC">
        <w:rPr>
          <w:rFonts w:ascii="Arial" w:hAnsi="Arial" w:cs="Arial"/>
          <w:i/>
        </w:rPr>
        <w:t xml:space="preserve"> potential clients</w:t>
      </w:r>
    </w:p>
    <w:p w14:paraId="64DFA451" w14:textId="2F8A124E" w:rsidR="002B3E8F" w:rsidRPr="00E211DC" w:rsidRDefault="002B3E8F" w:rsidP="00250819">
      <w:pPr>
        <w:numPr>
          <w:ilvl w:val="0"/>
          <w:numId w:val="15"/>
        </w:numPr>
        <w:jc w:val="both"/>
        <w:rPr>
          <w:rFonts w:ascii="Arial" w:hAnsi="Arial" w:cs="Arial"/>
          <w:i/>
        </w:rPr>
      </w:pPr>
      <w:bookmarkStart w:id="17" w:name="_Hlk39658325"/>
      <w:bookmarkEnd w:id="16"/>
      <w:r w:rsidRPr="00E211DC">
        <w:rPr>
          <w:rFonts w:ascii="Arial" w:hAnsi="Arial" w:cs="Arial"/>
          <w:i/>
        </w:rPr>
        <w:t>Demonstrate your approach to providing the advisor service and advice to SME</w:t>
      </w:r>
      <w:r w:rsidR="009D3DBB">
        <w:rPr>
          <w:rFonts w:ascii="Arial" w:hAnsi="Arial" w:cs="Arial"/>
          <w:i/>
        </w:rPr>
        <w:t>’</w:t>
      </w:r>
      <w:r w:rsidRPr="00E211DC">
        <w:rPr>
          <w:rFonts w:ascii="Arial" w:hAnsi="Arial" w:cs="Arial"/>
          <w:i/>
        </w:rPr>
        <w:t>s</w:t>
      </w:r>
    </w:p>
    <w:bookmarkEnd w:id="17"/>
    <w:p w14:paraId="72AF9921"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Explain your plan for commencing and delivering the service</w:t>
      </w:r>
    </w:p>
    <w:p w14:paraId="559281CB"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 xml:space="preserve">Provide evidence of your understanding of ERDF </w:t>
      </w:r>
    </w:p>
    <w:p w14:paraId="708A3DDB" w14:textId="77777777" w:rsidR="002B3E8F" w:rsidRDefault="002B3E8F" w:rsidP="00250819">
      <w:pPr>
        <w:numPr>
          <w:ilvl w:val="0"/>
          <w:numId w:val="15"/>
        </w:numPr>
        <w:jc w:val="both"/>
        <w:rPr>
          <w:rFonts w:ascii="Arial" w:hAnsi="Arial" w:cs="Arial"/>
          <w:i/>
        </w:rPr>
      </w:pPr>
      <w:r w:rsidRPr="00E211DC">
        <w:rPr>
          <w:rFonts w:ascii="Arial" w:hAnsi="Arial" w:cs="Arial"/>
          <w:i/>
        </w:rPr>
        <w:t>Demonstrate a clear strategy on how you will work with OxLEP to help them deliver programme targets</w:t>
      </w:r>
    </w:p>
    <w:p w14:paraId="0273F718" w14:textId="77777777" w:rsidR="002B3E8F" w:rsidRPr="00E211DC" w:rsidRDefault="002B3E8F" w:rsidP="002B3E8F">
      <w:pPr>
        <w:ind w:left="720"/>
        <w:jc w:val="both"/>
        <w:rPr>
          <w:rFonts w:ascii="Arial" w:hAnsi="Arial" w:cs="Arial"/>
          <w:i/>
        </w:rPr>
      </w:pPr>
    </w:p>
    <w:p w14:paraId="35DB0300" w14:textId="77777777"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1D0DCAA" wp14:editId="74AE5FBD">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0AEE2AAD" w14:textId="77777777" w:rsidR="00F04842" w:rsidRDefault="00F04842">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DCAA"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0AEE2AAD" w14:textId="77777777" w:rsidR="00F04842" w:rsidRDefault="00F04842">
                      <w:pPr>
                        <w:jc w:val="center"/>
                        <w:rPr>
                          <w:rFonts w:ascii="Arial" w:hAnsi="Arial" w:cs="Arial"/>
                          <w:u w:val="single"/>
                        </w:rPr>
                      </w:pPr>
                      <w:r>
                        <w:rPr>
                          <w:rFonts w:ascii="Arial" w:hAnsi="Arial" w:cs="Arial"/>
                          <w:u w:val="single"/>
                        </w:rPr>
                        <w:t>METHOD STATEMENT</w:t>
                      </w:r>
                    </w:p>
                  </w:txbxContent>
                </v:textbox>
              </v:shape>
            </w:pict>
          </mc:Fallback>
        </mc:AlternateContent>
      </w:r>
    </w:p>
    <w:p w14:paraId="2E0EE215" w14:textId="77777777" w:rsidR="00C85FA8" w:rsidRDefault="00C85FA8" w:rsidP="00282D6A">
      <w:pPr>
        <w:spacing w:after="120"/>
        <w:jc w:val="both"/>
        <w:rPr>
          <w:rFonts w:ascii="Arial" w:hAnsi="Arial" w:cs="Arial"/>
        </w:rPr>
      </w:pPr>
    </w:p>
    <w:p w14:paraId="0C040A43" w14:textId="77777777" w:rsidR="00C85FA8" w:rsidRDefault="00C85FA8" w:rsidP="00282D6A">
      <w:pPr>
        <w:spacing w:after="120"/>
        <w:jc w:val="both"/>
        <w:rPr>
          <w:rFonts w:ascii="Arial" w:hAnsi="Arial" w:cs="Arial"/>
        </w:rPr>
      </w:pPr>
    </w:p>
    <w:p w14:paraId="120A5C86" w14:textId="77777777" w:rsidR="00C85FA8" w:rsidRDefault="00C85FA8" w:rsidP="00282D6A">
      <w:pPr>
        <w:spacing w:after="120"/>
        <w:jc w:val="both"/>
        <w:rPr>
          <w:rFonts w:ascii="Arial" w:hAnsi="Arial" w:cs="Arial"/>
        </w:rPr>
      </w:pPr>
    </w:p>
    <w:p w14:paraId="328C2C4A" w14:textId="77777777" w:rsidR="00C85FA8" w:rsidRDefault="00C85FA8" w:rsidP="00282D6A">
      <w:pPr>
        <w:spacing w:after="120"/>
        <w:jc w:val="both"/>
        <w:rPr>
          <w:rFonts w:ascii="Arial" w:hAnsi="Arial" w:cs="Arial"/>
        </w:rPr>
      </w:pPr>
    </w:p>
    <w:p w14:paraId="468BE1C8" w14:textId="77777777" w:rsidR="00C85FA8" w:rsidRDefault="00C85FA8" w:rsidP="00282D6A">
      <w:pPr>
        <w:numPr>
          <w:ilvl w:val="12"/>
          <w:numId w:val="0"/>
        </w:numPr>
        <w:spacing w:after="120"/>
        <w:jc w:val="both"/>
        <w:rPr>
          <w:rFonts w:ascii="Arial" w:hAnsi="Arial" w:cs="Arial"/>
          <w:b/>
        </w:rPr>
      </w:pPr>
    </w:p>
    <w:p w14:paraId="7F6199C2" w14:textId="77777777" w:rsidR="00C85FA8" w:rsidRDefault="00C85FA8" w:rsidP="00282D6A">
      <w:pPr>
        <w:numPr>
          <w:ilvl w:val="12"/>
          <w:numId w:val="0"/>
        </w:numPr>
        <w:spacing w:after="120"/>
        <w:jc w:val="both"/>
        <w:rPr>
          <w:rFonts w:ascii="Arial" w:hAnsi="Arial" w:cs="Arial"/>
          <w:b/>
        </w:rPr>
      </w:pPr>
    </w:p>
    <w:p w14:paraId="5E549B17"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609BCAC5" wp14:editId="53BEE42C">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73DD527" w14:textId="77777777" w:rsidR="00F04842" w:rsidRDefault="00F04842">
                            <w:pPr>
                              <w:jc w:val="center"/>
                              <w:rPr>
                                <w:rFonts w:ascii="Arial" w:hAnsi="Arial" w:cs="Arial"/>
                                <w:u w:val="single"/>
                              </w:rPr>
                            </w:pPr>
                            <w:r>
                              <w:rPr>
                                <w:rFonts w:ascii="Arial" w:hAnsi="Arial" w:cs="Arial"/>
                                <w:u w:val="single"/>
                              </w:rPr>
                              <w:t>METHOD STATEMENT (continued)</w:t>
                            </w:r>
                          </w:p>
                          <w:p w14:paraId="1A27346D" w14:textId="77777777" w:rsidR="00F04842" w:rsidRDefault="00F04842">
                            <w:pPr>
                              <w:jc w:val="center"/>
                              <w:rPr>
                                <w:u w:val="single"/>
                              </w:rPr>
                            </w:pPr>
                          </w:p>
                          <w:p w14:paraId="6D130BCB" w14:textId="77777777" w:rsidR="00F04842" w:rsidRDefault="00F04842">
                            <w:pPr>
                              <w:jc w:val="center"/>
                              <w:rPr>
                                <w:u w:val="single"/>
                              </w:rPr>
                            </w:pPr>
                          </w:p>
                          <w:p w14:paraId="0EB84E8E" w14:textId="77777777" w:rsidR="00F04842" w:rsidRDefault="00F04842">
                            <w:pPr>
                              <w:jc w:val="center"/>
                              <w:rPr>
                                <w:u w:val="single"/>
                              </w:rPr>
                            </w:pPr>
                          </w:p>
                          <w:p w14:paraId="4FAA4EF7" w14:textId="77777777" w:rsidR="00F04842" w:rsidRDefault="00F04842">
                            <w:pPr>
                              <w:jc w:val="center"/>
                              <w:rPr>
                                <w:u w:val="single"/>
                              </w:rPr>
                            </w:pPr>
                          </w:p>
                          <w:p w14:paraId="53A4281B" w14:textId="77777777" w:rsidR="00F04842" w:rsidRDefault="00F04842">
                            <w:pPr>
                              <w:jc w:val="center"/>
                              <w:rPr>
                                <w:u w:val="single"/>
                              </w:rPr>
                            </w:pPr>
                          </w:p>
                          <w:p w14:paraId="5BA36D7F" w14:textId="77777777" w:rsidR="00F04842" w:rsidRDefault="00F04842">
                            <w:pPr>
                              <w:jc w:val="center"/>
                              <w:rPr>
                                <w:u w:val="single"/>
                              </w:rPr>
                            </w:pPr>
                          </w:p>
                          <w:p w14:paraId="27AC8B3D" w14:textId="77777777" w:rsidR="00F04842" w:rsidRDefault="00F04842">
                            <w:pPr>
                              <w:jc w:val="center"/>
                              <w:rPr>
                                <w:u w:val="single"/>
                              </w:rPr>
                            </w:pPr>
                          </w:p>
                          <w:p w14:paraId="21665E6E" w14:textId="77777777" w:rsidR="00F04842" w:rsidRDefault="00F04842">
                            <w:pPr>
                              <w:jc w:val="center"/>
                              <w:rPr>
                                <w:u w:val="single"/>
                              </w:rPr>
                            </w:pPr>
                          </w:p>
                          <w:p w14:paraId="6F416F6F" w14:textId="77777777" w:rsidR="00F04842" w:rsidRDefault="00F04842">
                            <w:pPr>
                              <w:jc w:val="center"/>
                              <w:rPr>
                                <w:u w:val="single"/>
                              </w:rPr>
                            </w:pPr>
                          </w:p>
                          <w:p w14:paraId="3C5CEE7C" w14:textId="77777777" w:rsidR="00F04842" w:rsidRDefault="00F04842">
                            <w:pPr>
                              <w:jc w:val="center"/>
                              <w:rPr>
                                <w:u w:val="single"/>
                              </w:rPr>
                            </w:pPr>
                          </w:p>
                          <w:p w14:paraId="5435D9F2" w14:textId="77777777" w:rsidR="00F04842" w:rsidRDefault="00F04842">
                            <w:pPr>
                              <w:jc w:val="center"/>
                              <w:rPr>
                                <w:u w:val="single"/>
                              </w:rPr>
                            </w:pPr>
                          </w:p>
                          <w:p w14:paraId="30F6FD05" w14:textId="77777777" w:rsidR="00F04842" w:rsidRDefault="00F04842">
                            <w:pPr>
                              <w:jc w:val="center"/>
                              <w:rPr>
                                <w:u w:val="single"/>
                              </w:rPr>
                            </w:pPr>
                          </w:p>
                          <w:p w14:paraId="0E557612" w14:textId="77777777" w:rsidR="00F04842" w:rsidRDefault="00F04842">
                            <w:pPr>
                              <w:jc w:val="center"/>
                              <w:rPr>
                                <w:u w:val="single"/>
                              </w:rPr>
                            </w:pPr>
                          </w:p>
                          <w:p w14:paraId="7F9F4E6D" w14:textId="77777777" w:rsidR="00F04842" w:rsidRDefault="00F04842">
                            <w:pPr>
                              <w:jc w:val="center"/>
                              <w:rPr>
                                <w:u w:val="single"/>
                              </w:rPr>
                            </w:pPr>
                          </w:p>
                          <w:p w14:paraId="1D90AD27" w14:textId="77777777" w:rsidR="00F04842" w:rsidRDefault="00F04842">
                            <w:pPr>
                              <w:jc w:val="center"/>
                              <w:rPr>
                                <w:u w:val="single"/>
                              </w:rPr>
                            </w:pPr>
                          </w:p>
                          <w:p w14:paraId="524F66E4" w14:textId="77777777" w:rsidR="00F04842" w:rsidRDefault="00F04842">
                            <w:pPr>
                              <w:jc w:val="center"/>
                              <w:rPr>
                                <w:u w:val="single"/>
                              </w:rPr>
                            </w:pPr>
                          </w:p>
                          <w:p w14:paraId="4B2B1BBC" w14:textId="77777777" w:rsidR="00F04842" w:rsidRDefault="00F04842">
                            <w:pPr>
                              <w:jc w:val="center"/>
                              <w:rPr>
                                <w:u w:val="single"/>
                              </w:rPr>
                            </w:pPr>
                          </w:p>
                          <w:p w14:paraId="4FD3CC25" w14:textId="77777777" w:rsidR="00F04842" w:rsidRDefault="00F04842">
                            <w:pPr>
                              <w:jc w:val="center"/>
                              <w:rPr>
                                <w:u w:val="single"/>
                              </w:rPr>
                            </w:pPr>
                          </w:p>
                          <w:p w14:paraId="0B4B80E9" w14:textId="77777777" w:rsidR="00F04842" w:rsidRDefault="00F04842">
                            <w:pPr>
                              <w:jc w:val="center"/>
                              <w:rPr>
                                <w:u w:val="single"/>
                              </w:rPr>
                            </w:pPr>
                          </w:p>
                          <w:p w14:paraId="6A9D1979" w14:textId="77777777" w:rsidR="00F04842" w:rsidRDefault="00F04842">
                            <w:pPr>
                              <w:jc w:val="center"/>
                              <w:rPr>
                                <w:u w:val="single"/>
                              </w:rPr>
                            </w:pPr>
                          </w:p>
                          <w:p w14:paraId="27E724F4" w14:textId="77777777" w:rsidR="00F04842" w:rsidRDefault="00F04842">
                            <w:pPr>
                              <w:jc w:val="center"/>
                              <w:rPr>
                                <w:u w:val="single"/>
                              </w:rPr>
                            </w:pPr>
                          </w:p>
                          <w:p w14:paraId="698170FE" w14:textId="77777777" w:rsidR="00F04842" w:rsidRDefault="00F04842">
                            <w:pPr>
                              <w:jc w:val="center"/>
                              <w:rPr>
                                <w:u w:val="single"/>
                              </w:rPr>
                            </w:pPr>
                          </w:p>
                          <w:p w14:paraId="25D89DA3" w14:textId="77777777" w:rsidR="00F04842" w:rsidRDefault="00F04842">
                            <w:pPr>
                              <w:jc w:val="center"/>
                              <w:rPr>
                                <w:u w:val="single"/>
                              </w:rPr>
                            </w:pPr>
                          </w:p>
                          <w:p w14:paraId="02243622" w14:textId="77777777" w:rsidR="00F04842" w:rsidRDefault="00F04842">
                            <w:pPr>
                              <w:jc w:val="center"/>
                              <w:rPr>
                                <w:u w:val="single"/>
                              </w:rPr>
                            </w:pPr>
                          </w:p>
                          <w:p w14:paraId="423D6781" w14:textId="77777777" w:rsidR="00F04842" w:rsidRDefault="00F04842">
                            <w:pPr>
                              <w:jc w:val="center"/>
                              <w:rPr>
                                <w:u w:val="single"/>
                              </w:rPr>
                            </w:pPr>
                          </w:p>
                          <w:p w14:paraId="48B89FB3" w14:textId="77777777" w:rsidR="00F04842" w:rsidRDefault="00F04842">
                            <w:pPr>
                              <w:jc w:val="center"/>
                              <w:rPr>
                                <w:u w:val="single"/>
                              </w:rPr>
                            </w:pPr>
                          </w:p>
                          <w:p w14:paraId="6DD36CB8" w14:textId="77777777" w:rsidR="00F04842" w:rsidRDefault="00F04842">
                            <w:pPr>
                              <w:jc w:val="center"/>
                              <w:rPr>
                                <w:u w:val="single"/>
                              </w:rPr>
                            </w:pPr>
                          </w:p>
                          <w:p w14:paraId="62FEAEC0" w14:textId="77777777" w:rsidR="00F04842" w:rsidRDefault="00F04842">
                            <w:pPr>
                              <w:jc w:val="center"/>
                              <w:rPr>
                                <w:u w:val="single"/>
                              </w:rPr>
                            </w:pPr>
                          </w:p>
                          <w:p w14:paraId="5F82E8C5" w14:textId="77777777" w:rsidR="00F04842" w:rsidRDefault="00F04842">
                            <w:pPr>
                              <w:jc w:val="center"/>
                              <w:rPr>
                                <w:u w:val="single"/>
                              </w:rPr>
                            </w:pPr>
                          </w:p>
                          <w:p w14:paraId="3C28B26C" w14:textId="77777777" w:rsidR="00F04842" w:rsidRDefault="00F04842">
                            <w:pPr>
                              <w:jc w:val="center"/>
                              <w:rPr>
                                <w:u w:val="single"/>
                              </w:rPr>
                            </w:pPr>
                          </w:p>
                          <w:p w14:paraId="00519F72" w14:textId="77777777" w:rsidR="00F04842" w:rsidRDefault="00F04842">
                            <w:pPr>
                              <w:jc w:val="center"/>
                              <w:rPr>
                                <w:u w:val="single"/>
                              </w:rPr>
                            </w:pPr>
                          </w:p>
                          <w:p w14:paraId="565E9375" w14:textId="77777777" w:rsidR="00F04842" w:rsidRDefault="00F04842">
                            <w:pPr>
                              <w:jc w:val="center"/>
                              <w:rPr>
                                <w:u w:val="single"/>
                              </w:rPr>
                            </w:pPr>
                          </w:p>
                          <w:p w14:paraId="054BCE72" w14:textId="77777777" w:rsidR="00F04842" w:rsidRDefault="00F04842">
                            <w:pPr>
                              <w:jc w:val="center"/>
                              <w:rPr>
                                <w:u w:val="single"/>
                              </w:rPr>
                            </w:pPr>
                          </w:p>
                          <w:p w14:paraId="483B8C3C" w14:textId="77777777" w:rsidR="00F04842" w:rsidRDefault="00F04842">
                            <w:pPr>
                              <w:jc w:val="center"/>
                              <w:rPr>
                                <w:u w:val="single"/>
                              </w:rPr>
                            </w:pPr>
                          </w:p>
                          <w:p w14:paraId="2F7FA2B4" w14:textId="77777777" w:rsidR="00F04842" w:rsidRDefault="00F04842">
                            <w:pPr>
                              <w:jc w:val="center"/>
                              <w:rPr>
                                <w:u w:val="single"/>
                              </w:rPr>
                            </w:pPr>
                          </w:p>
                          <w:p w14:paraId="4E91A31D" w14:textId="77777777" w:rsidR="00F04842" w:rsidRDefault="00F04842">
                            <w:pPr>
                              <w:jc w:val="center"/>
                              <w:rPr>
                                <w:u w:val="single"/>
                              </w:rPr>
                            </w:pPr>
                          </w:p>
                          <w:p w14:paraId="442B7391" w14:textId="77777777" w:rsidR="00F04842" w:rsidRDefault="00F04842">
                            <w:pPr>
                              <w:jc w:val="center"/>
                              <w:rPr>
                                <w:u w:val="single"/>
                              </w:rPr>
                            </w:pPr>
                          </w:p>
                          <w:p w14:paraId="51FD47F5" w14:textId="77777777" w:rsidR="00F04842" w:rsidRDefault="00F04842">
                            <w:pPr>
                              <w:jc w:val="center"/>
                              <w:rPr>
                                <w:u w:val="single"/>
                              </w:rPr>
                            </w:pPr>
                          </w:p>
                          <w:p w14:paraId="7CBE6A60" w14:textId="77777777" w:rsidR="00F04842" w:rsidRDefault="00F04842">
                            <w:pPr>
                              <w:jc w:val="center"/>
                              <w:rPr>
                                <w:u w:val="single"/>
                              </w:rPr>
                            </w:pPr>
                          </w:p>
                          <w:p w14:paraId="3003E60D" w14:textId="77777777" w:rsidR="00F04842" w:rsidRDefault="00F04842">
                            <w:pPr>
                              <w:jc w:val="center"/>
                              <w:rPr>
                                <w:u w:val="single"/>
                              </w:rPr>
                            </w:pPr>
                          </w:p>
                          <w:p w14:paraId="209D6042" w14:textId="77777777" w:rsidR="00F04842" w:rsidRDefault="00F04842">
                            <w:pPr>
                              <w:jc w:val="center"/>
                              <w:rPr>
                                <w:u w:val="single"/>
                              </w:rPr>
                            </w:pPr>
                          </w:p>
                          <w:p w14:paraId="50828E28" w14:textId="77777777" w:rsidR="00F04842" w:rsidRDefault="00F04842">
                            <w:pPr>
                              <w:jc w:val="center"/>
                              <w:rPr>
                                <w:u w:val="single"/>
                              </w:rPr>
                            </w:pPr>
                          </w:p>
                          <w:p w14:paraId="3B9467A1" w14:textId="77777777" w:rsidR="00F04842" w:rsidRDefault="00F04842">
                            <w:pPr>
                              <w:jc w:val="center"/>
                              <w:rPr>
                                <w:u w:val="single"/>
                              </w:rPr>
                            </w:pPr>
                          </w:p>
                          <w:p w14:paraId="47584FD3" w14:textId="77777777" w:rsidR="00F04842" w:rsidRDefault="00F04842">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AC5"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73DD527" w14:textId="77777777" w:rsidR="00F04842" w:rsidRDefault="00F04842">
                      <w:pPr>
                        <w:jc w:val="center"/>
                        <w:rPr>
                          <w:rFonts w:ascii="Arial" w:hAnsi="Arial" w:cs="Arial"/>
                          <w:u w:val="single"/>
                        </w:rPr>
                      </w:pPr>
                      <w:r>
                        <w:rPr>
                          <w:rFonts w:ascii="Arial" w:hAnsi="Arial" w:cs="Arial"/>
                          <w:u w:val="single"/>
                        </w:rPr>
                        <w:t>METHOD STATEMENT (continued)</w:t>
                      </w:r>
                    </w:p>
                    <w:p w14:paraId="1A27346D" w14:textId="77777777" w:rsidR="00F04842" w:rsidRDefault="00F04842">
                      <w:pPr>
                        <w:jc w:val="center"/>
                        <w:rPr>
                          <w:u w:val="single"/>
                        </w:rPr>
                      </w:pPr>
                    </w:p>
                    <w:p w14:paraId="6D130BCB" w14:textId="77777777" w:rsidR="00F04842" w:rsidRDefault="00F04842">
                      <w:pPr>
                        <w:jc w:val="center"/>
                        <w:rPr>
                          <w:u w:val="single"/>
                        </w:rPr>
                      </w:pPr>
                    </w:p>
                    <w:p w14:paraId="0EB84E8E" w14:textId="77777777" w:rsidR="00F04842" w:rsidRDefault="00F04842">
                      <w:pPr>
                        <w:jc w:val="center"/>
                        <w:rPr>
                          <w:u w:val="single"/>
                        </w:rPr>
                      </w:pPr>
                    </w:p>
                    <w:p w14:paraId="4FAA4EF7" w14:textId="77777777" w:rsidR="00F04842" w:rsidRDefault="00F04842">
                      <w:pPr>
                        <w:jc w:val="center"/>
                        <w:rPr>
                          <w:u w:val="single"/>
                        </w:rPr>
                      </w:pPr>
                    </w:p>
                    <w:p w14:paraId="53A4281B" w14:textId="77777777" w:rsidR="00F04842" w:rsidRDefault="00F04842">
                      <w:pPr>
                        <w:jc w:val="center"/>
                        <w:rPr>
                          <w:u w:val="single"/>
                        </w:rPr>
                      </w:pPr>
                    </w:p>
                    <w:p w14:paraId="5BA36D7F" w14:textId="77777777" w:rsidR="00F04842" w:rsidRDefault="00F04842">
                      <w:pPr>
                        <w:jc w:val="center"/>
                        <w:rPr>
                          <w:u w:val="single"/>
                        </w:rPr>
                      </w:pPr>
                    </w:p>
                    <w:p w14:paraId="27AC8B3D" w14:textId="77777777" w:rsidR="00F04842" w:rsidRDefault="00F04842">
                      <w:pPr>
                        <w:jc w:val="center"/>
                        <w:rPr>
                          <w:u w:val="single"/>
                        </w:rPr>
                      </w:pPr>
                    </w:p>
                    <w:p w14:paraId="21665E6E" w14:textId="77777777" w:rsidR="00F04842" w:rsidRDefault="00F04842">
                      <w:pPr>
                        <w:jc w:val="center"/>
                        <w:rPr>
                          <w:u w:val="single"/>
                        </w:rPr>
                      </w:pPr>
                    </w:p>
                    <w:p w14:paraId="6F416F6F" w14:textId="77777777" w:rsidR="00F04842" w:rsidRDefault="00F04842">
                      <w:pPr>
                        <w:jc w:val="center"/>
                        <w:rPr>
                          <w:u w:val="single"/>
                        </w:rPr>
                      </w:pPr>
                    </w:p>
                    <w:p w14:paraId="3C5CEE7C" w14:textId="77777777" w:rsidR="00F04842" w:rsidRDefault="00F04842">
                      <w:pPr>
                        <w:jc w:val="center"/>
                        <w:rPr>
                          <w:u w:val="single"/>
                        </w:rPr>
                      </w:pPr>
                    </w:p>
                    <w:p w14:paraId="5435D9F2" w14:textId="77777777" w:rsidR="00F04842" w:rsidRDefault="00F04842">
                      <w:pPr>
                        <w:jc w:val="center"/>
                        <w:rPr>
                          <w:u w:val="single"/>
                        </w:rPr>
                      </w:pPr>
                    </w:p>
                    <w:p w14:paraId="30F6FD05" w14:textId="77777777" w:rsidR="00F04842" w:rsidRDefault="00F04842">
                      <w:pPr>
                        <w:jc w:val="center"/>
                        <w:rPr>
                          <w:u w:val="single"/>
                        </w:rPr>
                      </w:pPr>
                    </w:p>
                    <w:p w14:paraId="0E557612" w14:textId="77777777" w:rsidR="00F04842" w:rsidRDefault="00F04842">
                      <w:pPr>
                        <w:jc w:val="center"/>
                        <w:rPr>
                          <w:u w:val="single"/>
                        </w:rPr>
                      </w:pPr>
                    </w:p>
                    <w:p w14:paraId="7F9F4E6D" w14:textId="77777777" w:rsidR="00F04842" w:rsidRDefault="00F04842">
                      <w:pPr>
                        <w:jc w:val="center"/>
                        <w:rPr>
                          <w:u w:val="single"/>
                        </w:rPr>
                      </w:pPr>
                    </w:p>
                    <w:p w14:paraId="1D90AD27" w14:textId="77777777" w:rsidR="00F04842" w:rsidRDefault="00F04842">
                      <w:pPr>
                        <w:jc w:val="center"/>
                        <w:rPr>
                          <w:u w:val="single"/>
                        </w:rPr>
                      </w:pPr>
                    </w:p>
                    <w:p w14:paraId="524F66E4" w14:textId="77777777" w:rsidR="00F04842" w:rsidRDefault="00F04842">
                      <w:pPr>
                        <w:jc w:val="center"/>
                        <w:rPr>
                          <w:u w:val="single"/>
                        </w:rPr>
                      </w:pPr>
                    </w:p>
                    <w:p w14:paraId="4B2B1BBC" w14:textId="77777777" w:rsidR="00F04842" w:rsidRDefault="00F04842">
                      <w:pPr>
                        <w:jc w:val="center"/>
                        <w:rPr>
                          <w:u w:val="single"/>
                        </w:rPr>
                      </w:pPr>
                    </w:p>
                    <w:p w14:paraId="4FD3CC25" w14:textId="77777777" w:rsidR="00F04842" w:rsidRDefault="00F04842">
                      <w:pPr>
                        <w:jc w:val="center"/>
                        <w:rPr>
                          <w:u w:val="single"/>
                        </w:rPr>
                      </w:pPr>
                    </w:p>
                    <w:p w14:paraId="0B4B80E9" w14:textId="77777777" w:rsidR="00F04842" w:rsidRDefault="00F04842">
                      <w:pPr>
                        <w:jc w:val="center"/>
                        <w:rPr>
                          <w:u w:val="single"/>
                        </w:rPr>
                      </w:pPr>
                    </w:p>
                    <w:p w14:paraId="6A9D1979" w14:textId="77777777" w:rsidR="00F04842" w:rsidRDefault="00F04842">
                      <w:pPr>
                        <w:jc w:val="center"/>
                        <w:rPr>
                          <w:u w:val="single"/>
                        </w:rPr>
                      </w:pPr>
                    </w:p>
                    <w:p w14:paraId="27E724F4" w14:textId="77777777" w:rsidR="00F04842" w:rsidRDefault="00F04842">
                      <w:pPr>
                        <w:jc w:val="center"/>
                        <w:rPr>
                          <w:u w:val="single"/>
                        </w:rPr>
                      </w:pPr>
                    </w:p>
                    <w:p w14:paraId="698170FE" w14:textId="77777777" w:rsidR="00F04842" w:rsidRDefault="00F04842">
                      <w:pPr>
                        <w:jc w:val="center"/>
                        <w:rPr>
                          <w:u w:val="single"/>
                        </w:rPr>
                      </w:pPr>
                    </w:p>
                    <w:p w14:paraId="25D89DA3" w14:textId="77777777" w:rsidR="00F04842" w:rsidRDefault="00F04842">
                      <w:pPr>
                        <w:jc w:val="center"/>
                        <w:rPr>
                          <w:u w:val="single"/>
                        </w:rPr>
                      </w:pPr>
                    </w:p>
                    <w:p w14:paraId="02243622" w14:textId="77777777" w:rsidR="00F04842" w:rsidRDefault="00F04842">
                      <w:pPr>
                        <w:jc w:val="center"/>
                        <w:rPr>
                          <w:u w:val="single"/>
                        </w:rPr>
                      </w:pPr>
                    </w:p>
                    <w:p w14:paraId="423D6781" w14:textId="77777777" w:rsidR="00F04842" w:rsidRDefault="00F04842">
                      <w:pPr>
                        <w:jc w:val="center"/>
                        <w:rPr>
                          <w:u w:val="single"/>
                        </w:rPr>
                      </w:pPr>
                    </w:p>
                    <w:p w14:paraId="48B89FB3" w14:textId="77777777" w:rsidR="00F04842" w:rsidRDefault="00F04842">
                      <w:pPr>
                        <w:jc w:val="center"/>
                        <w:rPr>
                          <w:u w:val="single"/>
                        </w:rPr>
                      </w:pPr>
                    </w:p>
                    <w:p w14:paraId="6DD36CB8" w14:textId="77777777" w:rsidR="00F04842" w:rsidRDefault="00F04842">
                      <w:pPr>
                        <w:jc w:val="center"/>
                        <w:rPr>
                          <w:u w:val="single"/>
                        </w:rPr>
                      </w:pPr>
                    </w:p>
                    <w:p w14:paraId="62FEAEC0" w14:textId="77777777" w:rsidR="00F04842" w:rsidRDefault="00F04842">
                      <w:pPr>
                        <w:jc w:val="center"/>
                        <w:rPr>
                          <w:u w:val="single"/>
                        </w:rPr>
                      </w:pPr>
                    </w:p>
                    <w:p w14:paraId="5F82E8C5" w14:textId="77777777" w:rsidR="00F04842" w:rsidRDefault="00F04842">
                      <w:pPr>
                        <w:jc w:val="center"/>
                        <w:rPr>
                          <w:u w:val="single"/>
                        </w:rPr>
                      </w:pPr>
                    </w:p>
                    <w:p w14:paraId="3C28B26C" w14:textId="77777777" w:rsidR="00F04842" w:rsidRDefault="00F04842">
                      <w:pPr>
                        <w:jc w:val="center"/>
                        <w:rPr>
                          <w:u w:val="single"/>
                        </w:rPr>
                      </w:pPr>
                    </w:p>
                    <w:p w14:paraId="00519F72" w14:textId="77777777" w:rsidR="00F04842" w:rsidRDefault="00F04842">
                      <w:pPr>
                        <w:jc w:val="center"/>
                        <w:rPr>
                          <w:u w:val="single"/>
                        </w:rPr>
                      </w:pPr>
                    </w:p>
                    <w:p w14:paraId="565E9375" w14:textId="77777777" w:rsidR="00F04842" w:rsidRDefault="00F04842">
                      <w:pPr>
                        <w:jc w:val="center"/>
                        <w:rPr>
                          <w:u w:val="single"/>
                        </w:rPr>
                      </w:pPr>
                    </w:p>
                    <w:p w14:paraId="054BCE72" w14:textId="77777777" w:rsidR="00F04842" w:rsidRDefault="00F04842">
                      <w:pPr>
                        <w:jc w:val="center"/>
                        <w:rPr>
                          <w:u w:val="single"/>
                        </w:rPr>
                      </w:pPr>
                    </w:p>
                    <w:p w14:paraId="483B8C3C" w14:textId="77777777" w:rsidR="00F04842" w:rsidRDefault="00F04842">
                      <w:pPr>
                        <w:jc w:val="center"/>
                        <w:rPr>
                          <w:u w:val="single"/>
                        </w:rPr>
                      </w:pPr>
                    </w:p>
                    <w:p w14:paraId="2F7FA2B4" w14:textId="77777777" w:rsidR="00F04842" w:rsidRDefault="00F04842">
                      <w:pPr>
                        <w:jc w:val="center"/>
                        <w:rPr>
                          <w:u w:val="single"/>
                        </w:rPr>
                      </w:pPr>
                    </w:p>
                    <w:p w14:paraId="4E91A31D" w14:textId="77777777" w:rsidR="00F04842" w:rsidRDefault="00F04842">
                      <w:pPr>
                        <w:jc w:val="center"/>
                        <w:rPr>
                          <w:u w:val="single"/>
                        </w:rPr>
                      </w:pPr>
                    </w:p>
                    <w:p w14:paraId="442B7391" w14:textId="77777777" w:rsidR="00F04842" w:rsidRDefault="00F04842">
                      <w:pPr>
                        <w:jc w:val="center"/>
                        <w:rPr>
                          <w:u w:val="single"/>
                        </w:rPr>
                      </w:pPr>
                    </w:p>
                    <w:p w14:paraId="51FD47F5" w14:textId="77777777" w:rsidR="00F04842" w:rsidRDefault="00F04842">
                      <w:pPr>
                        <w:jc w:val="center"/>
                        <w:rPr>
                          <w:u w:val="single"/>
                        </w:rPr>
                      </w:pPr>
                    </w:p>
                    <w:p w14:paraId="7CBE6A60" w14:textId="77777777" w:rsidR="00F04842" w:rsidRDefault="00F04842">
                      <w:pPr>
                        <w:jc w:val="center"/>
                        <w:rPr>
                          <w:u w:val="single"/>
                        </w:rPr>
                      </w:pPr>
                    </w:p>
                    <w:p w14:paraId="3003E60D" w14:textId="77777777" w:rsidR="00F04842" w:rsidRDefault="00F04842">
                      <w:pPr>
                        <w:jc w:val="center"/>
                        <w:rPr>
                          <w:u w:val="single"/>
                        </w:rPr>
                      </w:pPr>
                    </w:p>
                    <w:p w14:paraId="209D6042" w14:textId="77777777" w:rsidR="00F04842" w:rsidRDefault="00F04842">
                      <w:pPr>
                        <w:jc w:val="center"/>
                        <w:rPr>
                          <w:u w:val="single"/>
                        </w:rPr>
                      </w:pPr>
                    </w:p>
                    <w:p w14:paraId="50828E28" w14:textId="77777777" w:rsidR="00F04842" w:rsidRDefault="00F04842">
                      <w:pPr>
                        <w:jc w:val="center"/>
                        <w:rPr>
                          <w:u w:val="single"/>
                        </w:rPr>
                      </w:pPr>
                    </w:p>
                    <w:p w14:paraId="3B9467A1" w14:textId="77777777" w:rsidR="00F04842" w:rsidRDefault="00F04842">
                      <w:pPr>
                        <w:jc w:val="center"/>
                        <w:rPr>
                          <w:u w:val="single"/>
                        </w:rPr>
                      </w:pPr>
                    </w:p>
                    <w:p w14:paraId="47584FD3" w14:textId="77777777" w:rsidR="00F04842" w:rsidRDefault="00F04842">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579FE5E4" w14:textId="7FDB3586" w:rsidR="00543004" w:rsidRDefault="00C85FA8" w:rsidP="008B1562">
      <w:pPr>
        <w:numPr>
          <w:ilvl w:val="12"/>
          <w:numId w:val="0"/>
        </w:numPr>
        <w:spacing w:after="120"/>
        <w:jc w:val="both"/>
        <w:rPr>
          <w:rFonts w:ascii="Arial" w:hAnsi="Arial" w:cs="Arial"/>
          <w:b/>
          <w:color w:val="1F497D"/>
          <w:lang w:val="en-US"/>
        </w:rPr>
      </w:pPr>
      <w:r>
        <w:rPr>
          <w:rFonts w:ascii="Arial" w:hAnsi="Arial" w:cs="Arial"/>
        </w:rPr>
        <w:t>Please insert your quotation price for delivery of the Service</w:t>
      </w:r>
      <w:r w:rsidR="00D717E1">
        <w:rPr>
          <w:rFonts w:ascii="Arial" w:hAnsi="Arial" w:cs="Arial"/>
        </w:rPr>
        <w:t xml:space="preserve"> as</w:t>
      </w:r>
      <w:r>
        <w:rPr>
          <w:rFonts w:ascii="Arial" w:hAnsi="Arial" w:cs="Arial"/>
        </w:rPr>
        <w:t xml:space="preserve"> set out in the Specification </w:t>
      </w:r>
      <w:r>
        <w:rPr>
          <w:rFonts w:ascii="Arial" w:hAnsi="Arial" w:cs="Arial"/>
          <w:b/>
          <w:bCs/>
        </w:rPr>
        <w:t>excluding VAT</w:t>
      </w:r>
      <w:r>
        <w:rPr>
          <w:rFonts w:ascii="Arial" w:hAnsi="Arial" w:cs="Arial"/>
        </w:rPr>
        <w:t xml:space="preserve"> in GBP Sterling.</w:t>
      </w:r>
    </w:p>
    <w:p w14:paraId="5BF775FC" w14:textId="1EC7C864" w:rsidR="00D717E1" w:rsidRDefault="00D717E1" w:rsidP="002B3E8F">
      <w:pPr>
        <w:spacing w:after="120"/>
        <w:rPr>
          <w:rFonts w:ascii="Arial" w:hAnsi="Arial" w:cs="Arial"/>
          <w:b/>
          <w:color w:val="1F497D"/>
          <w:lang w:val="en-US"/>
        </w:rPr>
      </w:pPr>
      <w:r>
        <w:rPr>
          <w:rFonts w:ascii="Arial" w:hAnsi="Arial" w:cs="Arial"/>
        </w:rPr>
        <w:t>eScalate programme Advisor services</w:t>
      </w:r>
      <w:r w:rsidR="008B1562">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D717E1" w:rsidRPr="00EF5F69" w14:paraId="7FD158A2" w14:textId="77777777" w:rsidTr="00E26AAA">
        <w:trPr>
          <w:trHeight w:val="248"/>
        </w:trPr>
        <w:tc>
          <w:tcPr>
            <w:tcW w:w="4077" w:type="dxa"/>
            <w:shd w:val="clear" w:color="auto" w:fill="FFFFFF" w:themeFill="background1"/>
          </w:tcPr>
          <w:p w14:paraId="3A6503B8"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504C84CE"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28FC04F" w14:textId="77777777" w:rsidR="00D717E1" w:rsidRPr="00EF5F69" w:rsidRDefault="00D717E1" w:rsidP="00E26AAA">
            <w:pPr>
              <w:spacing w:after="120"/>
              <w:rPr>
                <w:rFonts w:ascii="Arial" w:hAnsi="Arial" w:cs="Arial"/>
                <w:b/>
                <w:color w:val="1F497D"/>
                <w:lang w:val="en-US"/>
              </w:rPr>
            </w:pPr>
            <w:r w:rsidRPr="00EF5F69">
              <w:rPr>
                <w:rFonts w:ascii="Arial" w:hAnsi="Arial" w:cs="Arial"/>
                <w:b/>
                <w:lang w:val="en-US" w:eastAsia="en-GB"/>
              </w:rPr>
              <w:t>Description / Assumptions</w:t>
            </w:r>
          </w:p>
        </w:tc>
      </w:tr>
      <w:tr w:rsidR="00D717E1" w:rsidRPr="00EF5F69" w14:paraId="30B2C08B" w14:textId="77777777" w:rsidTr="00E26AAA">
        <w:trPr>
          <w:trHeight w:val="289"/>
        </w:trPr>
        <w:tc>
          <w:tcPr>
            <w:tcW w:w="4077" w:type="dxa"/>
            <w:shd w:val="clear" w:color="auto" w:fill="FFFFFF" w:themeFill="background1"/>
          </w:tcPr>
          <w:p w14:paraId="1D423910" w14:textId="77777777" w:rsidR="00D717E1" w:rsidRPr="00EF5F69" w:rsidRDefault="00D717E1" w:rsidP="00E26AAA">
            <w:pPr>
              <w:spacing w:after="120"/>
              <w:rPr>
                <w:rFonts w:ascii="Arial" w:hAnsi="Arial" w:cs="Arial"/>
                <w:lang w:val="en-US" w:eastAsia="en-GB"/>
              </w:rPr>
            </w:pPr>
          </w:p>
        </w:tc>
        <w:tc>
          <w:tcPr>
            <w:tcW w:w="1560" w:type="dxa"/>
            <w:shd w:val="clear" w:color="auto" w:fill="FFFFFF" w:themeFill="background1"/>
          </w:tcPr>
          <w:p w14:paraId="1093D82F" w14:textId="77777777" w:rsidR="00D717E1" w:rsidRPr="00EF5F69" w:rsidRDefault="00D717E1" w:rsidP="00E26AA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12D92D7D" w14:textId="77777777" w:rsidR="00D717E1" w:rsidRPr="00EF5F69" w:rsidRDefault="00D717E1" w:rsidP="00E26AAA">
            <w:pPr>
              <w:spacing w:after="120"/>
              <w:rPr>
                <w:rFonts w:ascii="Arial" w:hAnsi="Arial" w:cs="Arial"/>
                <w:b/>
                <w:color w:val="1F497D"/>
                <w:lang w:val="en-US"/>
              </w:rPr>
            </w:pPr>
          </w:p>
        </w:tc>
      </w:tr>
      <w:tr w:rsidR="00D717E1" w:rsidRPr="00EF5F69" w14:paraId="7D0361DB" w14:textId="77777777" w:rsidTr="00E26AAA">
        <w:trPr>
          <w:trHeight w:val="289"/>
        </w:trPr>
        <w:tc>
          <w:tcPr>
            <w:tcW w:w="4077" w:type="dxa"/>
            <w:shd w:val="clear" w:color="auto" w:fill="FFFFFF" w:themeFill="background1"/>
          </w:tcPr>
          <w:p w14:paraId="54916DCF"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6A2E8BD1" w14:textId="77777777" w:rsidR="00D717E1" w:rsidRPr="00EF5F69" w:rsidRDefault="00D717E1" w:rsidP="00E26AA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16B6C72A" w14:textId="77777777" w:rsidR="00D717E1" w:rsidRPr="00EF5F69" w:rsidRDefault="00D717E1" w:rsidP="00E26AA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14:paraId="69544B8D" w14:textId="61E33C9C" w:rsidR="00D717E1" w:rsidRDefault="00D717E1" w:rsidP="002B3E8F">
      <w:pPr>
        <w:spacing w:after="120"/>
        <w:rPr>
          <w:rFonts w:ascii="Arial" w:hAnsi="Arial" w:cs="Arial"/>
          <w:b/>
          <w:color w:val="1F497D"/>
          <w:lang w:val="en-US"/>
        </w:rPr>
      </w:pPr>
    </w:p>
    <w:p w14:paraId="2C4343E8"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2B90DA39"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6F10865C" w14:textId="50699FEB" w:rsidR="00565723" w:rsidRDefault="00565723" w:rsidP="00282D6A">
      <w:pPr>
        <w:spacing w:after="120"/>
        <w:rPr>
          <w:rFonts w:ascii="Arial" w:hAnsi="Arial" w:cs="Arial"/>
          <w:b/>
        </w:rPr>
      </w:pPr>
      <w:r>
        <w:rPr>
          <w:rFonts w:ascii="Arial" w:hAnsi="Arial" w:cs="Arial"/>
          <w:b/>
        </w:rPr>
        <w:br w:type="page"/>
      </w:r>
    </w:p>
    <w:p w14:paraId="67FF6677"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C0AC490" w14:textId="77777777" w:rsidR="00C85FA8" w:rsidRDefault="00C85FA8" w:rsidP="00282D6A">
      <w:pPr>
        <w:tabs>
          <w:tab w:val="left" w:pos="2227"/>
        </w:tabs>
        <w:spacing w:after="120"/>
        <w:rPr>
          <w:rFonts w:ascii="Arial" w:hAnsi="Arial" w:cs="Arial"/>
          <w:b/>
        </w:rPr>
      </w:pPr>
    </w:p>
    <w:p w14:paraId="5423A047" w14:textId="24801ECB" w:rsidR="0015256B" w:rsidRDefault="00C85FA8" w:rsidP="00282D6A">
      <w:pPr>
        <w:spacing w:after="120"/>
        <w:jc w:val="both"/>
        <w:rPr>
          <w:rFonts w:ascii="Arial" w:hAnsi="Arial" w:cs="Arial"/>
          <w:lang w:val="en-US"/>
        </w:rPr>
      </w:pPr>
      <w:r>
        <w:rPr>
          <w:rFonts w:ascii="Arial" w:hAnsi="Arial" w:cs="Arial"/>
        </w:rPr>
        <w:t xml:space="preserve">Contract for </w:t>
      </w:r>
      <w:r w:rsidR="008B1562">
        <w:rPr>
          <w:rFonts w:ascii="Arial" w:hAnsi="Arial" w:cs="Arial"/>
        </w:rPr>
        <w:t>eScalate Progamme Advisor</w:t>
      </w:r>
      <w:r w:rsidR="002B3E8F">
        <w:rPr>
          <w:rFonts w:ascii="Arial" w:hAnsi="Arial" w:cs="Arial"/>
        </w:rPr>
        <w:t xml:space="preserve"> for </w:t>
      </w:r>
      <w:r w:rsidR="008B1562">
        <w:rPr>
          <w:rFonts w:ascii="Arial" w:hAnsi="Arial" w:cs="Arial"/>
        </w:rPr>
        <w:t>eScalate</w:t>
      </w:r>
      <w:r w:rsidR="002B3E8F">
        <w:rPr>
          <w:rFonts w:ascii="Arial" w:hAnsi="Arial" w:cs="Arial"/>
        </w:rPr>
        <w:t xml:space="preserve"> ERDF funded project</w:t>
      </w:r>
      <w:r w:rsidR="0015256B">
        <w:rPr>
          <w:rFonts w:ascii="Arial" w:hAnsi="Arial" w:cs="Arial"/>
          <w:lang w:val="en-US"/>
        </w:rPr>
        <w:t xml:space="preserve">  </w:t>
      </w:r>
    </w:p>
    <w:p w14:paraId="75C8A712"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2DBE513B" w14:textId="77777777" w:rsidR="00C85FA8" w:rsidRDefault="00C85FA8" w:rsidP="00282D6A">
      <w:pPr>
        <w:spacing w:after="120"/>
        <w:jc w:val="both"/>
        <w:rPr>
          <w:rFonts w:ascii="Arial" w:hAnsi="Arial" w:cs="Arial"/>
        </w:rPr>
      </w:pPr>
    </w:p>
    <w:p w14:paraId="793F094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02545951" w14:textId="77777777" w:rsidR="00C85FA8" w:rsidRDefault="00C85FA8" w:rsidP="00282D6A">
      <w:pPr>
        <w:spacing w:after="120"/>
        <w:jc w:val="both"/>
        <w:rPr>
          <w:rFonts w:ascii="Arial" w:hAnsi="Arial" w:cs="Arial"/>
        </w:rPr>
      </w:pPr>
    </w:p>
    <w:p w14:paraId="78F32E99"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244F89F0" w14:textId="77777777" w:rsidR="00DF4537" w:rsidRDefault="00DF4537" w:rsidP="00282D6A">
      <w:pPr>
        <w:spacing w:after="120"/>
        <w:jc w:val="both"/>
        <w:rPr>
          <w:rFonts w:ascii="Arial" w:hAnsi="Arial" w:cs="Arial"/>
        </w:rPr>
      </w:pPr>
    </w:p>
    <w:p w14:paraId="1A6B8B6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ACF2E95" w14:textId="77777777" w:rsidR="00C85FA8" w:rsidRPr="006136E3" w:rsidRDefault="00C85FA8" w:rsidP="00282D6A">
      <w:pPr>
        <w:spacing w:after="120"/>
        <w:jc w:val="both"/>
        <w:rPr>
          <w:rFonts w:ascii="Arial" w:hAnsi="Arial" w:cs="Arial"/>
        </w:rPr>
      </w:pPr>
    </w:p>
    <w:p w14:paraId="693AC6E5"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0EED24F3" w14:textId="77777777" w:rsidR="00C85FA8" w:rsidRPr="006136E3" w:rsidRDefault="00C85FA8" w:rsidP="00282D6A">
      <w:pPr>
        <w:spacing w:after="120"/>
        <w:jc w:val="both"/>
        <w:rPr>
          <w:rFonts w:ascii="Arial" w:hAnsi="Arial" w:cs="Arial"/>
        </w:rPr>
      </w:pPr>
    </w:p>
    <w:p w14:paraId="3AAF2504"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6C2BE0C5"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6A5AC8FE"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37DDB9FA" w14:textId="77777777" w:rsidR="00C85FA8" w:rsidRDefault="00C85FA8" w:rsidP="00282D6A">
      <w:pPr>
        <w:spacing w:after="120"/>
        <w:jc w:val="both"/>
        <w:rPr>
          <w:rFonts w:ascii="Arial" w:hAnsi="Arial" w:cs="Arial"/>
        </w:rPr>
      </w:pPr>
    </w:p>
    <w:p w14:paraId="50346F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06A2BC7B" w14:textId="77777777" w:rsidR="00C85FA8" w:rsidRDefault="00C85FA8" w:rsidP="00282D6A">
      <w:pPr>
        <w:spacing w:after="120"/>
        <w:jc w:val="both"/>
        <w:rPr>
          <w:rFonts w:ascii="Arial" w:hAnsi="Arial" w:cs="Arial"/>
        </w:rPr>
      </w:pPr>
    </w:p>
    <w:p w14:paraId="2C256A0A"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3261D3AE" w14:textId="77777777" w:rsidR="00C85FA8" w:rsidRDefault="00C85FA8" w:rsidP="00282D6A">
      <w:pPr>
        <w:spacing w:after="120"/>
        <w:jc w:val="both"/>
        <w:rPr>
          <w:rFonts w:ascii="Arial" w:hAnsi="Arial" w:cs="Arial"/>
        </w:rPr>
      </w:pPr>
      <w:r>
        <w:rPr>
          <w:rFonts w:ascii="Arial" w:hAnsi="Arial" w:cs="Arial"/>
        </w:rPr>
        <w:t xml:space="preserve">of Bidder </w:t>
      </w:r>
    </w:p>
    <w:p w14:paraId="6E029014" w14:textId="77777777" w:rsidR="00C85FA8" w:rsidRDefault="00C85FA8" w:rsidP="00282D6A">
      <w:pPr>
        <w:spacing w:after="120"/>
        <w:ind w:left="3600"/>
        <w:jc w:val="both"/>
        <w:rPr>
          <w:rFonts w:ascii="Arial" w:hAnsi="Arial" w:cs="Arial"/>
        </w:rPr>
      </w:pPr>
      <w:r>
        <w:rPr>
          <w:rFonts w:ascii="Arial" w:hAnsi="Arial" w:cs="Arial"/>
        </w:rPr>
        <w:t>...............................................................</w:t>
      </w:r>
    </w:p>
    <w:p w14:paraId="735E2F3F" w14:textId="77777777" w:rsidR="00C85FA8" w:rsidRDefault="00C85FA8" w:rsidP="00282D6A">
      <w:pPr>
        <w:spacing w:after="120"/>
        <w:jc w:val="both"/>
        <w:rPr>
          <w:rFonts w:ascii="Arial" w:hAnsi="Arial" w:cs="Arial"/>
        </w:rPr>
      </w:pPr>
    </w:p>
    <w:p w14:paraId="7F4777F2" w14:textId="77777777" w:rsidR="00C85FA8" w:rsidRDefault="00C85FA8" w:rsidP="00282D6A">
      <w:pPr>
        <w:spacing w:after="120"/>
        <w:ind w:left="3600"/>
        <w:jc w:val="both"/>
        <w:rPr>
          <w:rFonts w:ascii="Arial" w:hAnsi="Arial" w:cs="Arial"/>
        </w:rPr>
      </w:pPr>
      <w:r>
        <w:rPr>
          <w:rFonts w:ascii="Arial" w:hAnsi="Arial" w:cs="Arial"/>
        </w:rPr>
        <w:t>...............................................................</w:t>
      </w:r>
    </w:p>
    <w:p w14:paraId="73D18D0D" w14:textId="77777777" w:rsidR="00C85FA8" w:rsidRDefault="00C85FA8" w:rsidP="00282D6A">
      <w:pPr>
        <w:spacing w:after="120"/>
        <w:jc w:val="both"/>
        <w:rPr>
          <w:rFonts w:ascii="Arial" w:hAnsi="Arial" w:cs="Arial"/>
        </w:rPr>
      </w:pPr>
    </w:p>
    <w:p w14:paraId="491D1B97"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B85109" w14:textId="77777777" w:rsidR="00C85FA8" w:rsidRDefault="00C85FA8" w:rsidP="00282D6A">
      <w:pPr>
        <w:spacing w:after="120"/>
        <w:jc w:val="both"/>
        <w:rPr>
          <w:rFonts w:ascii="Arial" w:hAnsi="Arial" w:cs="Arial"/>
        </w:rPr>
      </w:pPr>
    </w:p>
    <w:p w14:paraId="4609B6A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7DB15CE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18466FF3" w14:textId="77777777" w:rsidR="00C85FA8" w:rsidRDefault="00C85FA8" w:rsidP="00282D6A">
      <w:pPr>
        <w:tabs>
          <w:tab w:val="left" w:pos="2227"/>
        </w:tabs>
        <w:spacing w:after="120"/>
        <w:rPr>
          <w:rFonts w:ascii="Arial" w:hAnsi="Arial" w:cs="Arial"/>
          <w:b/>
        </w:rPr>
      </w:pPr>
    </w:p>
    <w:p w14:paraId="61418954"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A3E435E"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7BAF8B03" w14:textId="77777777">
        <w:tc>
          <w:tcPr>
            <w:tcW w:w="6345" w:type="dxa"/>
            <w:tcBorders>
              <w:top w:val="single" w:sz="4" w:space="0" w:color="auto"/>
              <w:left w:val="single" w:sz="4" w:space="0" w:color="auto"/>
              <w:bottom w:val="single" w:sz="4" w:space="0" w:color="auto"/>
              <w:right w:val="single" w:sz="4" w:space="0" w:color="auto"/>
            </w:tcBorders>
          </w:tcPr>
          <w:p w14:paraId="31AB3D8C" w14:textId="77777777" w:rsidR="00C85FA8" w:rsidRDefault="00C85FA8" w:rsidP="00282D6A">
            <w:pPr>
              <w:spacing w:after="120"/>
              <w:jc w:val="center"/>
              <w:rPr>
                <w:rFonts w:ascii="Arial" w:hAnsi="Arial" w:cs="Arial"/>
                <w:b/>
                <w:u w:val="single"/>
              </w:rPr>
            </w:pPr>
          </w:p>
          <w:p w14:paraId="1164F9E1"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69D2F44B"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CF2CCFE" w14:textId="77777777" w:rsidR="00C85FA8" w:rsidRDefault="00C85FA8" w:rsidP="00282D6A">
            <w:pPr>
              <w:spacing w:after="120"/>
              <w:jc w:val="center"/>
              <w:rPr>
                <w:rFonts w:ascii="Arial" w:hAnsi="Arial" w:cs="Arial"/>
                <w:b/>
                <w:u w:val="single"/>
              </w:rPr>
            </w:pPr>
          </w:p>
          <w:p w14:paraId="69AF0DC1"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089CFC34" w14:textId="77777777">
        <w:tc>
          <w:tcPr>
            <w:tcW w:w="6345" w:type="dxa"/>
            <w:tcBorders>
              <w:top w:val="single" w:sz="4" w:space="0" w:color="auto"/>
              <w:left w:val="single" w:sz="4" w:space="0" w:color="auto"/>
              <w:bottom w:val="single" w:sz="4" w:space="0" w:color="auto"/>
              <w:right w:val="single" w:sz="4" w:space="0" w:color="auto"/>
            </w:tcBorders>
          </w:tcPr>
          <w:p w14:paraId="1874F37E" w14:textId="77777777" w:rsidR="00C85FA8" w:rsidRDefault="00C85FA8" w:rsidP="00282D6A">
            <w:pPr>
              <w:spacing w:after="120"/>
              <w:rPr>
                <w:rFonts w:ascii="Arial" w:hAnsi="Arial" w:cs="Arial"/>
                <w:b/>
              </w:rPr>
            </w:pPr>
            <w:r>
              <w:rPr>
                <w:rFonts w:ascii="Arial" w:hAnsi="Arial" w:cs="Arial"/>
                <w:b/>
              </w:rPr>
              <w:t>Section A Commercial Questions</w:t>
            </w:r>
          </w:p>
          <w:p w14:paraId="59ADF6E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1E6A6E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7784F0B0" w14:textId="77777777">
        <w:tc>
          <w:tcPr>
            <w:tcW w:w="6345" w:type="dxa"/>
            <w:tcBorders>
              <w:top w:val="single" w:sz="4" w:space="0" w:color="auto"/>
              <w:left w:val="single" w:sz="4" w:space="0" w:color="auto"/>
              <w:bottom w:val="single" w:sz="4" w:space="0" w:color="auto"/>
              <w:right w:val="single" w:sz="4" w:space="0" w:color="auto"/>
            </w:tcBorders>
          </w:tcPr>
          <w:p w14:paraId="0984110A" w14:textId="77777777" w:rsidR="00C85FA8" w:rsidRDefault="00C85FA8" w:rsidP="00282D6A">
            <w:pPr>
              <w:spacing w:after="120"/>
              <w:rPr>
                <w:rFonts w:ascii="Arial" w:hAnsi="Arial" w:cs="Arial"/>
                <w:b/>
              </w:rPr>
            </w:pPr>
            <w:r>
              <w:rPr>
                <w:rFonts w:ascii="Arial" w:hAnsi="Arial" w:cs="Arial"/>
                <w:b/>
              </w:rPr>
              <w:t>Section B Method Statement</w:t>
            </w:r>
          </w:p>
          <w:p w14:paraId="2A8E754E"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637034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E4BED60" w14:textId="77777777">
        <w:tc>
          <w:tcPr>
            <w:tcW w:w="6345" w:type="dxa"/>
            <w:tcBorders>
              <w:top w:val="single" w:sz="4" w:space="0" w:color="auto"/>
              <w:left w:val="single" w:sz="4" w:space="0" w:color="auto"/>
              <w:bottom w:val="single" w:sz="4" w:space="0" w:color="auto"/>
              <w:right w:val="single" w:sz="4" w:space="0" w:color="auto"/>
            </w:tcBorders>
          </w:tcPr>
          <w:p w14:paraId="4212777D" w14:textId="77777777" w:rsidR="00C85FA8" w:rsidRDefault="00C85FA8" w:rsidP="00282D6A">
            <w:pPr>
              <w:spacing w:after="120"/>
              <w:rPr>
                <w:rFonts w:ascii="Arial" w:hAnsi="Arial" w:cs="Arial"/>
                <w:b/>
              </w:rPr>
            </w:pPr>
            <w:r>
              <w:rPr>
                <w:rFonts w:ascii="Arial" w:hAnsi="Arial" w:cs="Arial"/>
                <w:b/>
              </w:rPr>
              <w:t>Section C Pricing Schedule</w:t>
            </w:r>
          </w:p>
          <w:p w14:paraId="597ED172"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135F6DA"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5841C82C" w14:textId="77777777">
        <w:tc>
          <w:tcPr>
            <w:tcW w:w="6345" w:type="dxa"/>
            <w:tcBorders>
              <w:top w:val="single" w:sz="4" w:space="0" w:color="auto"/>
              <w:left w:val="single" w:sz="4" w:space="0" w:color="auto"/>
              <w:bottom w:val="single" w:sz="4" w:space="0" w:color="auto"/>
              <w:right w:val="single" w:sz="4" w:space="0" w:color="auto"/>
            </w:tcBorders>
          </w:tcPr>
          <w:p w14:paraId="01DE502C"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48B668B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8DC58A7"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EA92117" w14:textId="77777777" w:rsidR="00C85FA8" w:rsidRDefault="00C85FA8" w:rsidP="00282D6A">
      <w:pPr>
        <w:spacing w:after="120"/>
        <w:rPr>
          <w:rFonts w:ascii="Arial" w:hAnsi="Arial" w:cs="Arial"/>
          <w:b/>
        </w:rPr>
      </w:pPr>
    </w:p>
    <w:p w14:paraId="696758C7"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3CC5BA03"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7DD844" w14:textId="48AEBB58" w:rsidR="006E73DB" w:rsidRPr="00483ACD" w:rsidRDefault="00483ACD" w:rsidP="00282D6A">
      <w:pPr>
        <w:tabs>
          <w:tab w:val="left" w:pos="2227"/>
        </w:tabs>
        <w:spacing w:after="120"/>
        <w:rPr>
          <w:rFonts w:ascii="Arial" w:hAnsi="Arial" w:cs="Arial"/>
          <w:bCs/>
          <w:color w:val="0000FF"/>
          <w:u w:val="single"/>
        </w:rPr>
      </w:pPr>
      <w:r>
        <w:rPr>
          <w:rFonts w:ascii="Arial" w:hAnsi="Arial" w:cs="Arial"/>
          <w:lang w:val="en-US" w:eastAsia="en-GB"/>
        </w:rPr>
        <w:t>Sarah Beal</w:t>
      </w:r>
      <w:r w:rsidR="002B3E8F">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5" w:history="1">
        <w:r w:rsidRPr="0026676E">
          <w:rPr>
            <w:rStyle w:val="Hyperlink"/>
            <w:rFonts w:ascii="Arial" w:hAnsi="Arial" w:cs="Arial"/>
            <w:bCs/>
          </w:rPr>
          <w:t>sarah.beal@oxfordshirelep.com</w:t>
        </w:r>
      </w:hyperlink>
      <w:r>
        <w:rPr>
          <w:rFonts w:ascii="Arial" w:hAnsi="Arial" w:cs="Arial"/>
          <w:bCs/>
        </w:rPr>
        <w:t xml:space="preserve"> </w:t>
      </w:r>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483ACD">
      <w:headerReference w:type="default" r:id="rId16"/>
      <w:footerReference w:type="even" r:id="rId17"/>
      <w:footerReference w:type="default" r:id="rId18"/>
      <w:headerReference w:type="first" r:id="rId19"/>
      <w:footerReference w:type="first" r:id="rId20"/>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8A69" w14:textId="77777777" w:rsidR="00F04842" w:rsidRDefault="00F04842">
      <w:r>
        <w:separator/>
      </w:r>
    </w:p>
  </w:endnote>
  <w:endnote w:type="continuationSeparator" w:id="0">
    <w:p w14:paraId="3BC71548" w14:textId="77777777" w:rsidR="00F04842" w:rsidRDefault="00F0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4BCD" w14:textId="77777777" w:rsidR="00F04842" w:rsidRDefault="00F048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42A" w14:textId="77777777" w:rsidR="00F04842" w:rsidRDefault="00F04842">
    <w:pPr>
      <w:pStyle w:val="Footer"/>
    </w:pPr>
  </w:p>
  <w:p w14:paraId="02788E0C" w14:textId="77777777" w:rsidR="00F04842" w:rsidRDefault="00F04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F349" w14:textId="77777777" w:rsidR="00F04842" w:rsidRPr="007350C6" w:rsidRDefault="00F04842">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12EB357A" w14:textId="77777777" w:rsidR="00F04842" w:rsidRDefault="00F04842">
    <w:pPr>
      <w:pStyle w:val="Footer"/>
      <w:rPr>
        <w:sz w:val="20"/>
      </w:rPr>
    </w:pPr>
  </w:p>
  <w:p w14:paraId="646F49D5" w14:textId="77777777" w:rsidR="00F04842" w:rsidRDefault="00F04842">
    <w:pPr>
      <w:pStyle w:val="Footer"/>
      <w:rPr>
        <w:sz w:val="20"/>
      </w:rPr>
    </w:pPr>
  </w:p>
  <w:p w14:paraId="1C705948" w14:textId="77777777" w:rsidR="00F04842" w:rsidRDefault="00F04842">
    <w:pPr>
      <w:pStyle w:val="Footer"/>
      <w:rPr>
        <w:rFonts w:ascii="SCClogo" w:hAnsi="SCClogo"/>
        <w:sz w:val="52"/>
      </w:rPr>
    </w:pPr>
    <w:r>
      <w:tab/>
    </w:r>
    <w:r>
      <w:tab/>
    </w:r>
  </w:p>
  <w:p w14:paraId="1D1DDE06" w14:textId="77777777" w:rsidR="00F04842" w:rsidRDefault="00F04842">
    <w:pPr>
      <w:pStyle w:val="Footer"/>
      <w:rPr>
        <w:rFonts w:ascii="SCClogo" w:hAnsi="SCClogo"/>
        <w:sz w:val="20"/>
      </w:rPr>
    </w:pPr>
  </w:p>
  <w:p w14:paraId="1DDB4EDE" w14:textId="77777777" w:rsidR="00F04842" w:rsidRDefault="00F048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B23A" w14:textId="77777777" w:rsidR="00F04842" w:rsidRDefault="00F04842">
    <w:pPr>
      <w:pStyle w:val="Footer"/>
      <w:rPr>
        <w:sz w:val="20"/>
      </w:rPr>
    </w:pPr>
  </w:p>
  <w:p w14:paraId="5B141DC1" w14:textId="77777777" w:rsidR="00F04842" w:rsidRDefault="00F04842">
    <w:pPr>
      <w:pStyle w:val="Footer"/>
      <w:rPr>
        <w:sz w:val="20"/>
      </w:rPr>
    </w:pPr>
  </w:p>
  <w:p w14:paraId="2DC66848" w14:textId="77777777" w:rsidR="00F04842" w:rsidRDefault="00F04842">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40FE" w14:textId="77777777" w:rsidR="00F04842" w:rsidRDefault="00F04842">
      <w:r>
        <w:separator/>
      </w:r>
    </w:p>
  </w:footnote>
  <w:footnote w:type="continuationSeparator" w:id="0">
    <w:p w14:paraId="2CC1B3B6" w14:textId="77777777" w:rsidR="00F04842" w:rsidRDefault="00F04842">
      <w:r>
        <w:continuationSeparator/>
      </w:r>
    </w:p>
  </w:footnote>
  <w:footnote w:id="1">
    <w:p w14:paraId="6EAE942B" w14:textId="77777777" w:rsidR="00F04842" w:rsidRPr="00C9357E" w:rsidRDefault="00F04842"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7D5B" w14:textId="45ED34FC" w:rsidR="00F04842" w:rsidRPr="00445352" w:rsidRDefault="00F04842"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w:t>
    </w:r>
    <w:r>
      <w:rPr>
        <w:rFonts w:ascii="Arial" w:hAnsi="Arial" w:cs="Arial"/>
        <w:sz w:val="20"/>
        <w:szCs w:val="20"/>
        <w:lang w:val="en-GB"/>
      </w:rPr>
      <w:t>eScalate Programme</w:t>
    </w:r>
    <w:r w:rsidRPr="00273136">
      <w:rPr>
        <w:rFonts w:ascii="Arial" w:hAnsi="Arial" w:cs="Arial"/>
        <w:sz w:val="20"/>
        <w:szCs w:val="20"/>
        <w:lang w:val="en-GB"/>
      </w:rPr>
      <w:t xml:space="preserve"> Advisor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8795" w14:textId="77777777" w:rsidR="00F04842" w:rsidRDefault="00F04842">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486"/>
    <w:multiLevelType w:val="hybridMultilevel"/>
    <w:tmpl w:val="1DBE5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30413C"/>
    <w:multiLevelType w:val="hybridMultilevel"/>
    <w:tmpl w:val="B702555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24E356C6"/>
    <w:multiLevelType w:val="hybridMultilevel"/>
    <w:tmpl w:val="4AB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DB66DE"/>
    <w:multiLevelType w:val="hybridMultilevel"/>
    <w:tmpl w:val="5096038C"/>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4"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5"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6"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1" w15:restartNumberingAfterBreak="0">
    <w:nsid w:val="61082F89"/>
    <w:multiLevelType w:val="hybridMultilevel"/>
    <w:tmpl w:val="947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72CA6"/>
    <w:multiLevelType w:val="hybridMultilevel"/>
    <w:tmpl w:val="177EA46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5"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26" w15:restartNumberingAfterBreak="0">
    <w:nsid w:val="6DF531AA"/>
    <w:multiLevelType w:val="hybridMultilevel"/>
    <w:tmpl w:val="21B45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0"/>
  </w:num>
  <w:num w:numId="4">
    <w:abstractNumId w:val="22"/>
  </w:num>
  <w:num w:numId="5">
    <w:abstractNumId w:val="20"/>
  </w:num>
  <w:num w:numId="6">
    <w:abstractNumId w:val="15"/>
  </w:num>
  <w:num w:numId="7">
    <w:abstractNumId w:val="6"/>
  </w:num>
  <w:num w:numId="8">
    <w:abstractNumId w:val="11"/>
  </w:num>
  <w:num w:numId="9">
    <w:abstractNumId w:val="2"/>
  </w:num>
  <w:num w:numId="10">
    <w:abstractNumId w:val="12"/>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18"/>
  </w:num>
  <w:num w:numId="12">
    <w:abstractNumId w:val="23"/>
  </w:num>
  <w:num w:numId="13">
    <w:abstractNumId w:val="28"/>
  </w:num>
  <w:num w:numId="14">
    <w:abstractNumId w:val="1"/>
  </w:num>
  <w:num w:numId="15">
    <w:abstractNumId w:val="16"/>
  </w:num>
  <w:num w:numId="16">
    <w:abstractNumId w:val="4"/>
  </w:num>
  <w:num w:numId="17">
    <w:abstractNumId w:val="5"/>
  </w:num>
  <w:num w:numId="18">
    <w:abstractNumId w:val="8"/>
  </w:num>
  <w:num w:numId="19">
    <w:abstractNumId w:val="27"/>
  </w:num>
  <w:num w:numId="20">
    <w:abstractNumId w:val="0"/>
  </w:num>
  <w:num w:numId="21">
    <w:abstractNumId w:val="17"/>
  </w:num>
  <w:num w:numId="22">
    <w:abstractNumId w:val="19"/>
  </w:num>
  <w:num w:numId="23">
    <w:abstractNumId w:val="9"/>
  </w:num>
  <w:num w:numId="24">
    <w:abstractNumId w:val="7"/>
  </w:num>
  <w:num w:numId="25">
    <w:abstractNumId w:val="13"/>
  </w:num>
  <w:num w:numId="26">
    <w:abstractNumId w:val="21"/>
  </w:num>
  <w:num w:numId="27">
    <w:abstractNumId w:val="24"/>
  </w:num>
  <w:num w:numId="28">
    <w:abstractNumId w:val="3"/>
  </w:num>
  <w:num w:numId="2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246C1"/>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D3385"/>
    <w:rsid w:val="000F17AF"/>
    <w:rsid w:val="00102500"/>
    <w:rsid w:val="001066CC"/>
    <w:rsid w:val="00111911"/>
    <w:rsid w:val="00112CC6"/>
    <w:rsid w:val="00113AC8"/>
    <w:rsid w:val="00123734"/>
    <w:rsid w:val="001341FD"/>
    <w:rsid w:val="001430D8"/>
    <w:rsid w:val="00145C92"/>
    <w:rsid w:val="001479B2"/>
    <w:rsid w:val="0015256B"/>
    <w:rsid w:val="00170231"/>
    <w:rsid w:val="001759C8"/>
    <w:rsid w:val="00186BBB"/>
    <w:rsid w:val="001956E5"/>
    <w:rsid w:val="00196CB4"/>
    <w:rsid w:val="001A5107"/>
    <w:rsid w:val="001A713E"/>
    <w:rsid w:val="001A7710"/>
    <w:rsid w:val="001B5C1E"/>
    <w:rsid w:val="001C316D"/>
    <w:rsid w:val="001C4901"/>
    <w:rsid w:val="001C5A77"/>
    <w:rsid w:val="001D0522"/>
    <w:rsid w:val="002140BF"/>
    <w:rsid w:val="00215671"/>
    <w:rsid w:val="00240E98"/>
    <w:rsid w:val="00250757"/>
    <w:rsid w:val="00250819"/>
    <w:rsid w:val="00261150"/>
    <w:rsid w:val="0026428B"/>
    <w:rsid w:val="00264687"/>
    <w:rsid w:val="00266EB8"/>
    <w:rsid w:val="00270209"/>
    <w:rsid w:val="0027311E"/>
    <w:rsid w:val="00273136"/>
    <w:rsid w:val="00282D6A"/>
    <w:rsid w:val="002842F4"/>
    <w:rsid w:val="0028489A"/>
    <w:rsid w:val="00290E6B"/>
    <w:rsid w:val="002964CE"/>
    <w:rsid w:val="00296A9F"/>
    <w:rsid w:val="002A06AC"/>
    <w:rsid w:val="002A5CBC"/>
    <w:rsid w:val="002B1213"/>
    <w:rsid w:val="002B197D"/>
    <w:rsid w:val="002B3E8F"/>
    <w:rsid w:val="002D196E"/>
    <w:rsid w:val="002D4074"/>
    <w:rsid w:val="002D4266"/>
    <w:rsid w:val="002E1126"/>
    <w:rsid w:val="002E6ADC"/>
    <w:rsid w:val="002E730B"/>
    <w:rsid w:val="002F1992"/>
    <w:rsid w:val="00327F9E"/>
    <w:rsid w:val="00333DD4"/>
    <w:rsid w:val="00340B47"/>
    <w:rsid w:val="00345127"/>
    <w:rsid w:val="0035081F"/>
    <w:rsid w:val="003713AF"/>
    <w:rsid w:val="0037162F"/>
    <w:rsid w:val="0037517B"/>
    <w:rsid w:val="0038461F"/>
    <w:rsid w:val="00384C90"/>
    <w:rsid w:val="00385D81"/>
    <w:rsid w:val="00387E2B"/>
    <w:rsid w:val="003920A8"/>
    <w:rsid w:val="0039640D"/>
    <w:rsid w:val="003967F3"/>
    <w:rsid w:val="003A489A"/>
    <w:rsid w:val="003B1C81"/>
    <w:rsid w:val="003B6A4B"/>
    <w:rsid w:val="003C3E19"/>
    <w:rsid w:val="003C6391"/>
    <w:rsid w:val="003D58E2"/>
    <w:rsid w:val="003D77B2"/>
    <w:rsid w:val="003E0C42"/>
    <w:rsid w:val="003E7E48"/>
    <w:rsid w:val="003F0A01"/>
    <w:rsid w:val="003F2098"/>
    <w:rsid w:val="003F5ED9"/>
    <w:rsid w:val="003F7A09"/>
    <w:rsid w:val="00401C3B"/>
    <w:rsid w:val="004060D9"/>
    <w:rsid w:val="004078C3"/>
    <w:rsid w:val="0041068A"/>
    <w:rsid w:val="00413F44"/>
    <w:rsid w:val="00421BF0"/>
    <w:rsid w:val="0044259D"/>
    <w:rsid w:val="00445352"/>
    <w:rsid w:val="00445691"/>
    <w:rsid w:val="00460EC9"/>
    <w:rsid w:val="004618A6"/>
    <w:rsid w:val="00466F4D"/>
    <w:rsid w:val="00472C15"/>
    <w:rsid w:val="00474525"/>
    <w:rsid w:val="00483ACD"/>
    <w:rsid w:val="00486592"/>
    <w:rsid w:val="00490D74"/>
    <w:rsid w:val="0049274B"/>
    <w:rsid w:val="00495B41"/>
    <w:rsid w:val="00496D52"/>
    <w:rsid w:val="004A0203"/>
    <w:rsid w:val="004A43DE"/>
    <w:rsid w:val="004B556D"/>
    <w:rsid w:val="004B6D16"/>
    <w:rsid w:val="004C0145"/>
    <w:rsid w:val="004C1E07"/>
    <w:rsid w:val="004C312B"/>
    <w:rsid w:val="004C4925"/>
    <w:rsid w:val="004C719D"/>
    <w:rsid w:val="004C7ACF"/>
    <w:rsid w:val="004D101B"/>
    <w:rsid w:val="004D13AD"/>
    <w:rsid w:val="004D2F9F"/>
    <w:rsid w:val="004D568E"/>
    <w:rsid w:val="004E0EC3"/>
    <w:rsid w:val="004F0C23"/>
    <w:rsid w:val="00501AD2"/>
    <w:rsid w:val="00503F89"/>
    <w:rsid w:val="00522526"/>
    <w:rsid w:val="00532563"/>
    <w:rsid w:val="00543004"/>
    <w:rsid w:val="00544B33"/>
    <w:rsid w:val="00565723"/>
    <w:rsid w:val="005662ED"/>
    <w:rsid w:val="005676BF"/>
    <w:rsid w:val="00570A27"/>
    <w:rsid w:val="00571364"/>
    <w:rsid w:val="00576DEC"/>
    <w:rsid w:val="005844B0"/>
    <w:rsid w:val="00585C0B"/>
    <w:rsid w:val="00587B28"/>
    <w:rsid w:val="00595F76"/>
    <w:rsid w:val="005A2C7F"/>
    <w:rsid w:val="005C03CA"/>
    <w:rsid w:val="005C6552"/>
    <w:rsid w:val="005D2A59"/>
    <w:rsid w:val="005E00C6"/>
    <w:rsid w:val="00606FF7"/>
    <w:rsid w:val="006173DB"/>
    <w:rsid w:val="00617AEA"/>
    <w:rsid w:val="00623788"/>
    <w:rsid w:val="00633CCA"/>
    <w:rsid w:val="00636073"/>
    <w:rsid w:val="006367CD"/>
    <w:rsid w:val="00644532"/>
    <w:rsid w:val="0064693D"/>
    <w:rsid w:val="00647B92"/>
    <w:rsid w:val="00651468"/>
    <w:rsid w:val="0065322B"/>
    <w:rsid w:val="00655C55"/>
    <w:rsid w:val="0066029F"/>
    <w:rsid w:val="006612D0"/>
    <w:rsid w:val="00667DFF"/>
    <w:rsid w:val="00674DFD"/>
    <w:rsid w:val="006900A2"/>
    <w:rsid w:val="0069418B"/>
    <w:rsid w:val="006A03AB"/>
    <w:rsid w:val="006B3189"/>
    <w:rsid w:val="006B50E9"/>
    <w:rsid w:val="006B527A"/>
    <w:rsid w:val="006B79AC"/>
    <w:rsid w:val="006B7D5F"/>
    <w:rsid w:val="006C3EB0"/>
    <w:rsid w:val="006C3F4C"/>
    <w:rsid w:val="006C4F81"/>
    <w:rsid w:val="006D1523"/>
    <w:rsid w:val="006D527E"/>
    <w:rsid w:val="006D629B"/>
    <w:rsid w:val="006D7FA6"/>
    <w:rsid w:val="006E1646"/>
    <w:rsid w:val="006E1AC6"/>
    <w:rsid w:val="006E72AC"/>
    <w:rsid w:val="006E73DB"/>
    <w:rsid w:val="006F2A2D"/>
    <w:rsid w:val="007121EA"/>
    <w:rsid w:val="007300A6"/>
    <w:rsid w:val="00732E2D"/>
    <w:rsid w:val="0075009F"/>
    <w:rsid w:val="00750E1B"/>
    <w:rsid w:val="007562AE"/>
    <w:rsid w:val="007578DF"/>
    <w:rsid w:val="00776F90"/>
    <w:rsid w:val="007859BE"/>
    <w:rsid w:val="0079061C"/>
    <w:rsid w:val="00792F7B"/>
    <w:rsid w:val="0079456C"/>
    <w:rsid w:val="007A0B65"/>
    <w:rsid w:val="007A3E50"/>
    <w:rsid w:val="007C4CA6"/>
    <w:rsid w:val="007D5A77"/>
    <w:rsid w:val="007D685E"/>
    <w:rsid w:val="007D6F23"/>
    <w:rsid w:val="007E6B51"/>
    <w:rsid w:val="007F127E"/>
    <w:rsid w:val="007F5690"/>
    <w:rsid w:val="007F6461"/>
    <w:rsid w:val="0081578D"/>
    <w:rsid w:val="00835212"/>
    <w:rsid w:val="00836002"/>
    <w:rsid w:val="008420DD"/>
    <w:rsid w:val="00842358"/>
    <w:rsid w:val="00842C9E"/>
    <w:rsid w:val="00845A38"/>
    <w:rsid w:val="008616A8"/>
    <w:rsid w:val="00863784"/>
    <w:rsid w:val="00864208"/>
    <w:rsid w:val="00864E1A"/>
    <w:rsid w:val="00877942"/>
    <w:rsid w:val="00880039"/>
    <w:rsid w:val="00886B70"/>
    <w:rsid w:val="008A4294"/>
    <w:rsid w:val="008A5AB1"/>
    <w:rsid w:val="008A5F5C"/>
    <w:rsid w:val="008A72F1"/>
    <w:rsid w:val="008B0F90"/>
    <w:rsid w:val="008B1562"/>
    <w:rsid w:val="008B49F8"/>
    <w:rsid w:val="008C3063"/>
    <w:rsid w:val="008C545D"/>
    <w:rsid w:val="008E0366"/>
    <w:rsid w:val="008E749C"/>
    <w:rsid w:val="00907B0C"/>
    <w:rsid w:val="0091409C"/>
    <w:rsid w:val="00915554"/>
    <w:rsid w:val="0091748B"/>
    <w:rsid w:val="00922207"/>
    <w:rsid w:val="00927109"/>
    <w:rsid w:val="0093364A"/>
    <w:rsid w:val="00935009"/>
    <w:rsid w:val="009374B9"/>
    <w:rsid w:val="00943C6A"/>
    <w:rsid w:val="00944C1A"/>
    <w:rsid w:val="00946D01"/>
    <w:rsid w:val="00954903"/>
    <w:rsid w:val="0096457E"/>
    <w:rsid w:val="0096562A"/>
    <w:rsid w:val="009750FD"/>
    <w:rsid w:val="009751E9"/>
    <w:rsid w:val="00986E3B"/>
    <w:rsid w:val="009918A0"/>
    <w:rsid w:val="009A6376"/>
    <w:rsid w:val="009A6772"/>
    <w:rsid w:val="009B1C46"/>
    <w:rsid w:val="009B5458"/>
    <w:rsid w:val="009B5AB9"/>
    <w:rsid w:val="009B72F0"/>
    <w:rsid w:val="009B747C"/>
    <w:rsid w:val="009B74F7"/>
    <w:rsid w:val="009C2F11"/>
    <w:rsid w:val="009C3D8B"/>
    <w:rsid w:val="009C6426"/>
    <w:rsid w:val="009D3DBB"/>
    <w:rsid w:val="009D41CD"/>
    <w:rsid w:val="009D4B2B"/>
    <w:rsid w:val="009E0AE5"/>
    <w:rsid w:val="009F58F3"/>
    <w:rsid w:val="009F6E23"/>
    <w:rsid w:val="00A2301B"/>
    <w:rsid w:val="00A27352"/>
    <w:rsid w:val="00A34702"/>
    <w:rsid w:val="00A44F2A"/>
    <w:rsid w:val="00A5156E"/>
    <w:rsid w:val="00A51867"/>
    <w:rsid w:val="00A6446D"/>
    <w:rsid w:val="00A668F7"/>
    <w:rsid w:val="00A70B14"/>
    <w:rsid w:val="00A76496"/>
    <w:rsid w:val="00A76C7B"/>
    <w:rsid w:val="00A95AE9"/>
    <w:rsid w:val="00A96D73"/>
    <w:rsid w:val="00AA521E"/>
    <w:rsid w:val="00AA5854"/>
    <w:rsid w:val="00AB7F2F"/>
    <w:rsid w:val="00AC5BBC"/>
    <w:rsid w:val="00AC6A35"/>
    <w:rsid w:val="00AD1803"/>
    <w:rsid w:val="00AD6A75"/>
    <w:rsid w:val="00AD77C8"/>
    <w:rsid w:val="00AE4194"/>
    <w:rsid w:val="00AF5853"/>
    <w:rsid w:val="00AF5D37"/>
    <w:rsid w:val="00AF6283"/>
    <w:rsid w:val="00AF798A"/>
    <w:rsid w:val="00B040BA"/>
    <w:rsid w:val="00B04174"/>
    <w:rsid w:val="00B06B3E"/>
    <w:rsid w:val="00B128B7"/>
    <w:rsid w:val="00B17397"/>
    <w:rsid w:val="00B31F50"/>
    <w:rsid w:val="00B33BD9"/>
    <w:rsid w:val="00B362D2"/>
    <w:rsid w:val="00B45464"/>
    <w:rsid w:val="00B5365C"/>
    <w:rsid w:val="00B776E0"/>
    <w:rsid w:val="00B80C68"/>
    <w:rsid w:val="00B9795D"/>
    <w:rsid w:val="00BA16E3"/>
    <w:rsid w:val="00BA2430"/>
    <w:rsid w:val="00BA48A2"/>
    <w:rsid w:val="00BA7477"/>
    <w:rsid w:val="00BB0002"/>
    <w:rsid w:val="00BB0D01"/>
    <w:rsid w:val="00BC0A58"/>
    <w:rsid w:val="00BD27CC"/>
    <w:rsid w:val="00BD3794"/>
    <w:rsid w:val="00BE1F05"/>
    <w:rsid w:val="00BE1FF9"/>
    <w:rsid w:val="00BE574E"/>
    <w:rsid w:val="00BE6DD5"/>
    <w:rsid w:val="00BF0807"/>
    <w:rsid w:val="00BF727A"/>
    <w:rsid w:val="00C151EC"/>
    <w:rsid w:val="00C17AB4"/>
    <w:rsid w:val="00C209DD"/>
    <w:rsid w:val="00C219C7"/>
    <w:rsid w:val="00C22D76"/>
    <w:rsid w:val="00C25DCA"/>
    <w:rsid w:val="00C26EF0"/>
    <w:rsid w:val="00C409F4"/>
    <w:rsid w:val="00C45078"/>
    <w:rsid w:val="00C57C6D"/>
    <w:rsid w:val="00C62BAC"/>
    <w:rsid w:val="00C63563"/>
    <w:rsid w:val="00C6527A"/>
    <w:rsid w:val="00C72FC7"/>
    <w:rsid w:val="00C85FA8"/>
    <w:rsid w:val="00C87711"/>
    <w:rsid w:val="00C91989"/>
    <w:rsid w:val="00C9357E"/>
    <w:rsid w:val="00C941C4"/>
    <w:rsid w:val="00C9494B"/>
    <w:rsid w:val="00CA1AF4"/>
    <w:rsid w:val="00CA5759"/>
    <w:rsid w:val="00CC2C70"/>
    <w:rsid w:val="00CC3DD9"/>
    <w:rsid w:val="00CC7A12"/>
    <w:rsid w:val="00CD4CDD"/>
    <w:rsid w:val="00CD7AAA"/>
    <w:rsid w:val="00CF6078"/>
    <w:rsid w:val="00CF7B67"/>
    <w:rsid w:val="00D0225C"/>
    <w:rsid w:val="00D04771"/>
    <w:rsid w:val="00D127EC"/>
    <w:rsid w:val="00D14902"/>
    <w:rsid w:val="00D16386"/>
    <w:rsid w:val="00D16F96"/>
    <w:rsid w:val="00D22539"/>
    <w:rsid w:val="00D2439B"/>
    <w:rsid w:val="00D25BB0"/>
    <w:rsid w:val="00D33D71"/>
    <w:rsid w:val="00D3573A"/>
    <w:rsid w:val="00D369AD"/>
    <w:rsid w:val="00D40951"/>
    <w:rsid w:val="00D42367"/>
    <w:rsid w:val="00D46776"/>
    <w:rsid w:val="00D57594"/>
    <w:rsid w:val="00D664FD"/>
    <w:rsid w:val="00D666BE"/>
    <w:rsid w:val="00D717E1"/>
    <w:rsid w:val="00D84FBE"/>
    <w:rsid w:val="00D8646A"/>
    <w:rsid w:val="00D87D18"/>
    <w:rsid w:val="00D914BF"/>
    <w:rsid w:val="00DA65FE"/>
    <w:rsid w:val="00DC2757"/>
    <w:rsid w:val="00DE4888"/>
    <w:rsid w:val="00DF4537"/>
    <w:rsid w:val="00DF4E34"/>
    <w:rsid w:val="00E02AD6"/>
    <w:rsid w:val="00E138FE"/>
    <w:rsid w:val="00E1541C"/>
    <w:rsid w:val="00E252F2"/>
    <w:rsid w:val="00E26AAA"/>
    <w:rsid w:val="00E30653"/>
    <w:rsid w:val="00E331F2"/>
    <w:rsid w:val="00E3704E"/>
    <w:rsid w:val="00E46E3B"/>
    <w:rsid w:val="00E5108C"/>
    <w:rsid w:val="00E605D7"/>
    <w:rsid w:val="00E73CCB"/>
    <w:rsid w:val="00E77689"/>
    <w:rsid w:val="00E83DFD"/>
    <w:rsid w:val="00E859BA"/>
    <w:rsid w:val="00EA3119"/>
    <w:rsid w:val="00EA72D5"/>
    <w:rsid w:val="00EB00CD"/>
    <w:rsid w:val="00EB3BB1"/>
    <w:rsid w:val="00EB5C4B"/>
    <w:rsid w:val="00EB6439"/>
    <w:rsid w:val="00EB7D13"/>
    <w:rsid w:val="00EC1629"/>
    <w:rsid w:val="00EC4C93"/>
    <w:rsid w:val="00ED42CC"/>
    <w:rsid w:val="00F04842"/>
    <w:rsid w:val="00F07F7D"/>
    <w:rsid w:val="00F2116D"/>
    <w:rsid w:val="00F2192E"/>
    <w:rsid w:val="00F22850"/>
    <w:rsid w:val="00F346A6"/>
    <w:rsid w:val="00F34B66"/>
    <w:rsid w:val="00F37092"/>
    <w:rsid w:val="00F4331F"/>
    <w:rsid w:val="00F51213"/>
    <w:rsid w:val="00F54059"/>
    <w:rsid w:val="00F57C51"/>
    <w:rsid w:val="00F64749"/>
    <w:rsid w:val="00F70241"/>
    <w:rsid w:val="00F71771"/>
    <w:rsid w:val="00F75930"/>
    <w:rsid w:val="00F924D8"/>
    <w:rsid w:val="00FA1909"/>
    <w:rsid w:val="00FA1B5E"/>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726160"/>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3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uiPriority w:val="99"/>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rah.beal@oxfordshirelep.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2" ma:contentTypeDescription="Create a new document." ma:contentTypeScope="" ma:versionID="6723d4f09028dfc12896df6c2d3c82d3">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6656ed6c55d035dd2e3bd8eaa9907628"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D688-DF4D-46C1-98C5-52BAF542C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D8891-D17B-4FFD-8CCA-304AC841214D}">
  <ds:schemaRefs>
    <ds:schemaRef ds:uri="http://schemas.microsoft.com/sharepoint/v3/contenttype/forms"/>
  </ds:schemaRefs>
</ds:datastoreItem>
</file>

<file path=customXml/itemProps3.xml><?xml version="1.0" encoding="utf-8"?>
<ds:datastoreItem xmlns:ds="http://schemas.openxmlformats.org/officeDocument/2006/customXml" ds:itemID="{55205A31-0A79-40A7-90D5-C8352893DEA7}">
  <ds:schemaRefs>
    <ds:schemaRef ds:uri="http://purl.org/dc/elements/1.1/"/>
    <ds:schemaRef ds:uri="http://schemas.microsoft.com/office/2006/metadata/properties"/>
    <ds:schemaRef ds:uri="a2c340cd-201a-4737-bd32-444aa0412574"/>
    <ds:schemaRef ds:uri="1592be91-443f-411a-8b85-36b4d93dd74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6FD6CB0-C7DF-465A-8747-A40277C7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36</Pages>
  <Words>6721</Words>
  <Characters>38311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Beal, Sarah - Oxfordshire LEP</cp:lastModifiedBy>
  <cp:revision>5</cp:revision>
  <cp:lastPrinted>2018-08-02T07:47:00Z</cp:lastPrinted>
  <dcterms:created xsi:type="dcterms:W3CDTF">2020-05-20T08:17:00Z</dcterms:created>
  <dcterms:modified xsi:type="dcterms:W3CDTF">2020-05-20T18:10:00Z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